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97951716"/>
        <w:docPartObj>
          <w:docPartGallery w:val="Cover Pages"/>
          <w:docPartUnique/>
        </w:docPartObj>
      </w:sdtPr>
      <w:sdtEndPr>
        <w:rPr>
          <w:b/>
          <w:sz w:val="48"/>
        </w:rPr>
      </w:sdtEndPr>
      <w:sdtContent>
        <w:p w:rsidR="0089749F" w:rsidRDefault="0089749F"/>
        <w:p w:rsidR="0089749F" w:rsidRDefault="00E94E1C">
          <w:pPr>
            <w:rPr>
              <w:b/>
              <w:sz w:val="48"/>
            </w:rPr>
          </w:pPr>
          <w:r>
            <w:rPr>
              <w:noProof/>
            </w:rPr>
            <mc:AlternateContent>
              <mc:Choice Requires="wps">
                <w:drawing>
                  <wp:anchor distT="0" distB="0" distL="114300" distR="114300" simplePos="0" relativeHeight="251661312" behindDoc="0" locked="0" layoutInCell="1" allowOverlap="1" wp14:anchorId="0B2E233B" wp14:editId="040A4FDA">
                    <wp:simplePos x="0" y="0"/>
                    <wp:positionH relativeFrom="page">
                      <wp:posOffset>600075</wp:posOffset>
                    </wp:positionH>
                    <wp:positionV relativeFrom="margin">
                      <wp:posOffset>8245475</wp:posOffset>
                    </wp:positionV>
                    <wp:extent cx="6619875" cy="146050"/>
                    <wp:effectExtent l="0" t="0" r="0" b="1270"/>
                    <wp:wrapSquare wrapText="bothSides"/>
                    <wp:docPr id="128" name="Text Box 128"/>
                    <wp:cNvGraphicFramePr/>
                    <a:graphic xmlns:a="http://schemas.openxmlformats.org/drawingml/2006/main">
                      <a:graphicData uri="http://schemas.microsoft.com/office/word/2010/wordprocessingShape">
                        <wps:wsp>
                          <wps:cNvSpPr txBox="1"/>
                          <wps:spPr>
                            <a:xfrm>
                              <a:off x="0" y="0"/>
                              <a:ext cx="6619875"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wps:txbx>
                          <wps:bodyPr rot="0" spcFirstLastPara="0" vertOverflow="overflow" horzOverflow="overflow" vert="horz" wrap="square" lIns="274320" tIns="0" rIns="27432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2E233B" id="_x0000_t202" coordsize="21600,21600" o:spt="202" path="m,l,21600r21600,l21600,xe">
                    <v:stroke joinstyle="miter"/>
                    <v:path gradientshapeok="t" o:connecttype="rect"/>
                  </v:shapetype>
                  <v:shape id="Text Box 128" o:spid="_x0000_s1026" type="#_x0000_t202" style="position:absolute;margin-left:47.25pt;margin-top:649.25pt;width:521.2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SegIAAGAFAAAOAAAAZHJzL2Uyb0RvYy54bWysVNtOGzEQfa/Uf7D8XjYJEGjEBqUgqkoI&#10;UEPFs+O1yaq+1Xaym349x97dcGlfqPrinZ05Hs/lzJydt1qRrfChtqak44MRJcJwW9XmsaQ/7q8+&#10;nVISIjMVU9aIku5EoOfzjx/OGjcTE7u2qhKewIkJs8aVdB2jmxVF4GuhWTiwThgYpfWaRfz6x6Ly&#10;rIF3rYrJaDQtGusr5y0XIUB72RnpPPuXUvB4K2UQkaiSIraYT5/PVTqL+RmbPXrm1jXvw2D/EIVm&#10;tcGje1eXLDKy8fUfrnTNvQ1WxgNudWGlrLnIOSCb8ehNNss1cyLnguIEty9T+H9u+c32zpO6Qu8m&#10;aJVhGk26F20kX2xLkg4ValyYAbh0gMYWBqAHfYAyJd5Kr9MXKRHYUevdvr7JHYdyOh1/Pj05poTD&#10;Nj6ajo5zA4rn286H+FVYTZJQUo/+5bKy7XWIiATQAZIeM/aqVir3UBnS4IVDuHxlwQ1lkkZkNvRu&#10;UkZd5FmKOyUSRpnvQqIaOYGkyDwUF8qTLQODGOfCxJx79gt0QkkE8Z6LPf45qvdc7vIYXrYm7i/r&#10;2lifs38TdvVzCFl2eBTyRd5JjO2q7Tu9stUOjfa2G5bg+FWNblyzEO+Yx3Sgt5j4eItDKouq216i&#10;ZG3977/pEx6khZWSBtNW0vBrw7ygRH0zoPPk5OhwkuYz/0Hwr9SrQW02+sKiEWNsFcezmMBRDaL0&#10;Vj9gJSzSezAxw/FqSVeDeBG76cdK4WKxyCCMomPx2iwdT65TXxLL7tsH5l1PxQgS39hhItnsDSM7&#10;bKaMW2wieJnpmkrb1bMvOcY4s7hfOWlPvPzPqOfFOH8CAAD//wMAUEsDBBQABgAIAAAAIQDiNpCU&#10;4AAAAA0BAAAPAAAAZHJzL2Rvd25yZXYueG1sTI9BT4NAEIXvJv6HzZh4swvUaossjTFpejORavS4&#10;sFMgsrPILgX/vdNTvb2ZeXnzvWw7206ccPCtIwXxIgKBVDnTUq3g/bC7W4PwQZPRnSNU8Isetvn1&#10;VaZT4yZ6w1MRasEh5FOtoAmhT6X0VYNW+4Xrkfh2dIPVgcehlmbQE4fbTiZR9CCtbok/NLrHlwar&#10;72K0CuTh56vY4zR87D7tWLz2+xKPpNTtzfz8BCLgHC5mOOMzOuTMVLqRjBedgs39ip28TzZrVmdH&#10;vHzkeiWrZRKvQOaZ/N8i/wMAAP//AwBQSwECLQAUAAYACAAAACEAtoM4kv4AAADhAQAAEwAAAAAA&#10;AAAAAAAAAAAAAAAAW0NvbnRlbnRfVHlwZXNdLnhtbFBLAQItABQABgAIAAAAIQA4/SH/1gAAAJQB&#10;AAALAAAAAAAAAAAAAAAAAC8BAABfcmVscy8ucmVsc1BLAQItABQABgAIAAAAIQBK1o+SegIAAGAF&#10;AAAOAAAAAAAAAAAAAAAAAC4CAABkcnMvZTJvRG9jLnhtbFBLAQItABQABgAIAAAAIQDiNpCU4AAA&#10;AA0BAAAPAAAAAAAAAAAAAAAAANQEAABkcnMvZG93bnJldi54bWxQSwUGAAAAAAQABADzAAAA4QUA&#10;AAAA&#10;" filled="f" stroked="f" strokeweight=".5pt">
                    <v:textbox style="mso-fit-shape-to-text:t" inset="21.6pt,0,21.6pt,0">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59264" behindDoc="0" locked="0" layoutInCell="1" allowOverlap="1" wp14:anchorId="1AA60144" wp14:editId="6D8B417A">
                    <wp:simplePos x="0" y="0"/>
                    <wp:positionH relativeFrom="page">
                      <wp:posOffset>123826</wp:posOffset>
                    </wp:positionH>
                    <wp:positionV relativeFrom="page">
                      <wp:posOffset>7943850</wp:posOffset>
                    </wp:positionV>
                    <wp:extent cx="6931660" cy="484632"/>
                    <wp:effectExtent l="0" t="0" r="0" b="11430"/>
                    <wp:wrapSquare wrapText="bothSides"/>
                    <wp:docPr id="129" name="Text Box 129"/>
                    <wp:cNvGraphicFramePr/>
                    <a:graphic xmlns:a="http://schemas.openxmlformats.org/drawingml/2006/main">
                      <a:graphicData uri="http://schemas.microsoft.com/office/word/2010/wordprocessingShape">
                        <wps:wsp>
                          <wps:cNvSpPr txBox="1"/>
                          <wps:spPr>
                            <a:xfrm>
                              <a:off x="0" y="0"/>
                              <a:ext cx="693166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p w:rsidR="0089749F" w:rsidRDefault="00E94E1C">
                                <w:pPr>
                                  <w:pStyle w:val="NoSpacing"/>
                                  <w:spacing w:before="40" w:after="40"/>
                                  <w:rPr>
                                    <w:caps/>
                                    <w:color w:val="4BACC6" w:themeColor="accent5"/>
                                    <w:sz w:val="24"/>
                                    <w:szCs w:val="24"/>
                                  </w:rPr>
                                </w:pPr>
                                <w:r>
                                  <w:rPr>
                                    <w:caps/>
                                    <w:color w:val="4BACC6" w:themeColor="accent5"/>
                                    <w:sz w:val="24"/>
                                    <w:szCs w:val="24"/>
                                  </w:rPr>
                                  <w:t>Knowledge Based Manual</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A60144" id="Text Box 129" o:spid="_x0000_s1027" type="#_x0000_t202" style="position:absolute;margin-left:9.75pt;margin-top:625.5pt;width:545.8pt;height:3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oChAIAAGgFAAAOAAAAZHJzL2Uyb0RvYy54bWysVE1v2zAMvQ/YfxB0X+2kWZYEcYqsRYcB&#10;RVusHXpWZCkxJkuapMTOfv2eZDstul067GJT5BPFj0cuL9pakYNwvjK6oKOznBKhuSkrvS3o98fr&#10;DzNKfGC6ZMpoUdCj8PRi9f7dsrELMTY7o0rhCJxov2hsQXch2EWWeb4TNfNnxgoNozSuZgFHt81K&#10;xxp4r1U2zvNp1hhXWme48B7aq85IV8m/lIKHOym9CEQVFLGF9HXpu4nfbLVki61jdlfxPgz2D1HU&#10;rNJ49OTqigVG9q76w1VdcWe8keGMmzozUlZcpByQzSh/lc3DjlmRckFxvD2Vyf8/t/z2cO9IVaJ3&#10;4zklmtVo0qNoA/lsWhJ1qFBj/QLABwtoaGEAetB7KGPirXR1/CMlAjtqfTzVN7rjUE7n56PpFCYO&#10;22Q2mZ6Po5vs+bZ1PnwRpiZRKKhD/1JZ2eHGhw46QOJj2lxXSqUeKk0avHD+MU8XThY4VzpiRWJD&#10;7yZm1EWepHBUImKU/iYkqpESiIrEQ3GpHDkwMIhxLnRIuSe/QEeURBBvudjjn6N6y+Uuj+Flo8Pp&#10;cl1p41L2r8Iufwwhyw6Pmr/IO4qh3bQdDYbGbkx5RL+d6WbGW35doSk3zId75jAk6CMGP9zhI5VB&#10;8U0vUbIz7tff9BEP7sJKSYOhK6j/uWdOUKK+arB6PppM8jim6QTBJWGUzz+NZzhuBr3e15cGDRlh&#10;u1iexIgOahClM/UTVsM6PggT0xzPFjQM4mXotgBWCxfrdQJhJC0LN/rB8ug69iey7bF9Ys72lAwg&#10;860ZJpMtXjGzwybq2PU+gJ+JtrHEXUH70mOcE/H71RP3xctzQj0vyNVvAAAA//8DAFBLAwQUAAYA&#10;CAAAACEAo4JvvuAAAAANAQAADwAAAGRycy9kb3ducmV2LnhtbExPy07DMBC8I/EP1iJxQdRpqvII&#10;cSpUiQOiRaLlA9x4m0SN15HtpIGvZ3Mqe9kd7Wge+Wq0rRjQh8aRgvksAYFUOtNQpeB7/3b/BCJE&#10;TUa3jlDBDwZYFddXuc6MO9MXDrtYCRahkGkFdYxdJmUoa7Q6zFyHxL+j81ZHhr6Sxuszi9tWpkny&#10;IK1uiB1q3eG6xvK0662CtlkPzm1/N/v3j3j0289+M57ulLq9GV9fQEQc44UMU3yODgVnOrieTBAt&#10;4+clM3mnyzmXmhjTgDjwtUgfFyCLXP5vUfwBAAD//wMAUEsBAi0AFAAGAAgAAAAhALaDOJL+AAAA&#10;4QEAABMAAAAAAAAAAAAAAAAAAAAAAFtDb250ZW50X1R5cGVzXS54bWxQSwECLQAUAAYACAAAACEA&#10;OP0h/9YAAACUAQAACwAAAAAAAAAAAAAAAAAvAQAAX3JlbHMvLnJlbHNQSwECLQAUAAYACAAAACEA&#10;M5DqAoQCAABoBQAADgAAAAAAAAAAAAAAAAAuAgAAZHJzL2Uyb0RvYy54bWxQSwECLQAUAAYACAAA&#10;ACEAo4JvvuAAAAANAQAADwAAAAAAAAAAAAAAAADeBAAAZHJzL2Rvd25yZXYueG1sUEsFBgAAAAAE&#10;AAQA8wAAAOsFAAAAAA==&#10;" filled="f" stroked="f" strokeweight=".5pt">
                    <v:textbox style="mso-fit-shape-to-text:t" inset="1in,0,86.4pt,0">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p w:rsidR="0089749F" w:rsidRDefault="00E94E1C">
                          <w:pPr>
                            <w:pStyle w:val="NoSpacing"/>
                            <w:spacing w:before="40" w:after="40"/>
                            <w:rPr>
                              <w:caps/>
                              <w:color w:val="4BACC6" w:themeColor="accent5"/>
                              <w:sz w:val="24"/>
                              <w:szCs w:val="24"/>
                            </w:rPr>
                          </w:pPr>
                          <w:r>
                            <w:rPr>
                              <w:caps/>
                              <w:color w:val="4BACC6" w:themeColor="accent5"/>
                              <w:sz w:val="24"/>
                              <w:szCs w:val="24"/>
                            </w:rPr>
                            <w:t>Knowledge Based Manual</w:t>
                          </w:r>
                        </w:p>
                      </w:txbxContent>
                    </v:textbox>
                    <w10:wrap type="square" anchorx="page" anchory="page"/>
                  </v:shape>
                </w:pict>
              </mc:Fallback>
            </mc:AlternateContent>
          </w:r>
          <w:r w:rsidR="0089749F">
            <w:rPr>
              <w:noProof/>
            </w:rPr>
            <mc:AlternateContent>
              <mc:Choice Requires="wpg">
                <w:drawing>
                  <wp:anchor distT="0" distB="0" distL="114300" distR="114300" simplePos="0" relativeHeight="251655168" behindDoc="1" locked="0" layoutInCell="1" allowOverlap="1" wp14:anchorId="125BD2DE" wp14:editId="67B557B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chemeClr val="dk2">
                                      <a:tint val="80000"/>
                                      <a:satMod val="300000"/>
                                    </a:schemeClr>
                                  </a:gs>
                                  <a:gs pos="100000">
                                    <a:srgbClr val="334258"/>
                                  </a:gs>
                                </a:gsLst>
                              </a:gradFill>
                              <a:ln>
                                <a:noFill/>
                              </a:ln>
                            </wps:spPr>
                            <wps:style>
                              <a:lnRef idx="0">
                                <a:scrgbClr r="0" g="0" b="0"/>
                              </a:lnRef>
                              <a:fillRef idx="1003">
                                <a:schemeClr val="dk2"/>
                              </a:fillRef>
                              <a:effectRef idx="0">
                                <a:scrgbClr r="0" g="0" b="0"/>
                              </a:effectRef>
                              <a:fontRef idx="major"/>
                            </wps:style>
                            <wps:txbx>
                              <w:txbxContent>
                                <w:p w:rsidR="0089749F" w:rsidRDefault="00185DB8">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E2311">
                                        <w:rPr>
                                          <w:color w:val="FFFFFF" w:themeColor="background1"/>
                                          <w:sz w:val="72"/>
                                          <w:szCs w:val="72"/>
                                        </w:rPr>
                                        <w:t>FAQ- Frequently Asked Accounting Questions and Answers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25BD2DE" id="Group 125" o:spid="_x0000_s1028" style="position:absolute;margin-left:0;margin-top:0;width:540pt;height:556.55pt;z-index:-25166131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xAKgYAAIMVAAAOAAAAZHJzL2Uyb0RvYy54bWzsWFtv2zYUfh+w/0DocUBqSdbFMpoUvaUY&#10;kG3Fmv0AWqIlrbKokXLstNh/3zmHlCw5SuylxZ724pDU4XeuPPzCl6/2m4rdCaVLWV863gvXYaJO&#10;ZVbW+aXzx+31xcJhuuV1xitZi0vnXmjn1dWPP7zcNUvhy0JWmVAMQGq93DWXTtG2zXI202khNly/&#10;kI2o4eNaqg1vYaryWab4DtA31cx33Wi2kyprlEyF1rD6znx0rgh/vRZp+9t6rUXLqksHbGvpV9Hv&#10;Cn9nVy/5Mle8KcrUmsGfYcWGlzUo7aHe8ZazrSofQG3KVEkt1+2LVG5mcr0uU0E+gDeee+TNByW3&#10;DfmSL3d504cJQnsUp2fDpr/efVSszCB3fuiwmm8gSaSX4QKEZ9fkS5D6oJpPzUdlfIThjUw/a1bL&#10;twWvc/FaNxBqAMEds+MtOM8P+/drtUEc8J7tKRX3fSrEvmUpLEaLcOG6kLEUvsVutJh7vklWWkBG&#10;H+xLi/d2ZxhG3nxud4aBGwQL8mPGl0Yxmdebs2ug8PQhtvrbYvup4I2glGmMWh/bqIvttRICy5l5&#10;VHyoHuS60GoTVxPEwRcU0xB+ttr9IjNIEd+2kgrunGCGYRiH/hMh4ct0q9sPQlJe+N2Nbs3ByGBE&#10;Kc9sadwCynpTwRn5acZctmMx4FrZTsQbiRQshjweifgjkUmU+UAkCgI2iRMMhDxvPm0P1HVvchSF&#10;00iQoF4IfJpGigdCj9oEHe80UjIQirx42iYokTOgvDPiDYfngPSIc94w4u7BIjg4eVcHvOhKI93X&#10;tjZgxKAH4BHGUmmkxtOJhQJH99Z0BCiwfY1fHxEG81B4Tu3jlDAkHYW7U/00MuQVheOzkCF1KJyc&#10;JYzZQWmIP57XU1ZjCkh85KTZZiOpoIceX1TKYXBRrVAFxJa3mIBuyHbQG/FcF9gjTfg38k7cSpJo&#10;j7ok6Dp8TberMn0jvjyUhcK22gYATy2iDyO08awhGB+qC9yPQtsLzGpkghKFi6FKOMlGOOpzfBof&#10;gEmB6fYQK1IbxKYA+h5klilqaI7x9SwP+j0eFVOn4bzlf6VhFKIO//HFs7BNdEYgTy8docIUq48K&#10;vS9DkjlcHMCjsuuyqrD6cm0LNdcMWkLXHYjYibeVYnccKFn22aem0ZZ1a1bw1rdWat7CZWeW57hM&#10;66CzByFrcm30GTWeEcQlrfJVr2k+D3xTZQCAW+gP2YijgeUVNapaoifmYOMKsAZzBSMjglF7XwlU&#10;UtW/izUQKCIypDW1ag3LpL6IR7gznjag4Brw+71g9pwi0ft2CJAxworjTkHEtt9rDr4+obffRLpl&#10;3fb7N/xPqaiHDTzDYbtf7YkbEvXClZXM7oGFKGmINBB/GBRSfXHYDkj0paP/2nIlHFb9XEPOEy8I&#10;IGuspZnnJrG/gKkaT1fjKa9TQMSeB9cKDt+2JpTbRpV5QSwTfajlayBB6xKpCmXHGGcnwOlMpv4D&#10;cge0wBDnA7mjOwEj9j3J3SKO4BxQm4O+lsQLukqgHiz1DYA1uz31dZPE7fpnxxKfRfMiNwY6BL+m&#10;R+c9FzwmHlF0LAHtvedCXhxNwwx5R4hU6CHOkOchfZkwZsjygsUkypDj+aE3jTPieNEkzpDhPRqc&#10;IcPzp70a8btHgR7wOxMe7Fr/07KHvHOalkG0gCd+A8/CikOeBcHH5nMgUpbI4GcgFF2XP3yfIkOB&#10;JStjptWd7XDEL+DYELJZRT9OciFotIMtHVEJ7KJtGsZu202Ifp2FDf6jn0eELbQ8zjYAgw1HjGT7&#10;ej1t+RxwicWNgAK8NFDpaJUyAqt+z+1PBqbbYgnGROq6YI0kjwID05NUSMuq7LnQ0Z2+yj2qIV41&#10;BR/QG7qCj9nNCGiamtAFYEsbrwJ6d/qaeH7gvvGTi+toEV8E10F4kcTu4sL1kjdJ5AZJ8O76b7TD&#10;C5ZFmWWivilr0b2BecF57yD2Nc68XtErGP5TkoTwdoTHZGT9iI8RTetOy0gMHr3qDO50viwEz97b&#10;ccvLyoxnY4uJyYHb3V9D6YjJ0HvVc2lLx1qCkBi44SxEaOA/MmIs9st35Cv0NAUvfeSLfZXEp8Th&#10;HMbDt9OrfwAAAP//AwBQSwMEFAAGAAgAAAAhAEjB3GvaAAAABwEAAA8AAABkcnMvZG93bnJldi54&#10;bWxMj8FOwzAQRO9I/IO1SNyoHZBKFeJUKIgTB0ToBzjxkriN12nstOHv2XKBy2pHs5p9U2wXP4gT&#10;TtEF0pCtFAikNlhHnYbd5+vdBkRMhqwZAqGGb4ywLa+vCpPbcKYPPNWpExxCMTca+pTGXMrY9uhN&#10;XIURib2vMHmTWE6dtJM5c7gf5L1Sa+mNI/7QmxGrHttDPXsNYziGZn+MlX9rX9bvjtzjXFda394s&#10;z08gEi7p7xgu+IwOJTM1YSYbxaCBi6TfefHURrFueMuyhwxkWcj//OUPAAAA//8DAFBLAQItABQA&#10;BgAIAAAAIQC2gziS/gAAAOEBAAATAAAAAAAAAAAAAAAAAAAAAABbQ29udGVudF9UeXBlc10ueG1s&#10;UEsBAi0AFAAGAAgAAAAhADj9If/WAAAAlAEAAAsAAAAAAAAAAAAAAAAALwEAAF9yZWxzLy5yZWxz&#10;UEsBAi0AFAAGAAgAAAAhAGuHjEAqBgAAgxUAAA4AAAAAAAAAAAAAAAAALgIAAGRycy9lMm9Eb2Mu&#10;eG1sUEsBAi0AFAAGAAgAAAAhAEjB3GvaAAAABwEAAA8AAAAAAAAAAAAAAAAAhAgAAGRycy9kb3du&#10;cmV2LnhtbFBLBQYAAAAABAAEAPMAAACLCQAAAAA=&#10;">
                    <o:lock v:ext="edit" aspectratio="t"/>
                    <v:shape id="Freeform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sucIA&#10;AADcAAAADwAAAGRycy9kb3ducmV2LnhtbERPTWvCQBC9F/wPywi9NRtTCBpdRYRCoRBoDPE6ZMck&#10;mJ0N2dWk/75bKHibx/uc3WE2vXjQ6DrLClZRDIK4trrjRkF5/nhbg3AeWWNvmRT8kIPDfvGyw0zb&#10;ib/pUfhGhBB2GSpovR8yKV3dkkEX2YE4cFc7GvQBjo3UI04h3PQyieNUGuw4NLQ40Kml+lbcjYL3&#10;6ausqnteypKT82WTpy45pkq9LufjFoSn2T/F/+5PHeYnKfw9Ey6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my5wgAAANwAAAAPAAAAAAAAAAAAAAAAAJgCAABkcnMvZG93&#10;bnJldi54bWxQSwUGAAAAAAQABAD1AAAAhwMAAAAA&#10;" adj="-11796480,,5400" path="m,c,644,,644,,644v23,6,62,14,113,21c250,685,476,700,720,644v,-27,,-27,,-27c720,,720,,720,,,,,,,e" fillcolor="#2d69b5 [2578]" stroked="f">
                      <v:fill color2="#334258"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89749F" w:rsidRDefault="00232E85">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E2311">
                                  <w:rPr>
                                    <w:color w:val="FFFFFF" w:themeColor="background1"/>
                                    <w:sz w:val="72"/>
                                    <w:szCs w:val="72"/>
                                  </w:rPr>
                                  <w:t>FAQ- Frequently Asked Accounting Questions and Answers</w:t>
                                </w:r>
                              </w:sdtContent>
                            </w:sdt>
                          </w:p>
                        </w:txbxContent>
                      </v:textbox>
                    </v:shape>
                    <v:shape id="Freeform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89749F">
            <w:rPr>
              <w:noProof/>
            </w:rPr>
            <mc:AlternateContent>
              <mc:Choice Requires="wps">
                <w:drawing>
                  <wp:anchor distT="0" distB="0" distL="114300" distR="114300" simplePos="0" relativeHeight="251656192" behindDoc="0" locked="0" layoutInCell="1" allowOverlap="1" wp14:anchorId="32F2720D" wp14:editId="1A0E3883">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2F2720D" id="Rectangle 130" o:spid="_x0000_s1031" style="position:absolute;margin-left:-4.4pt;margin-top:0;width:46.8pt;height:77.75pt;z-index:25165619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TQEeC2wAAAAQBAAAPAAAAZHJzL2Rvd25yZXYu&#10;eG1sTI9BS8NAEIXvgv9hGaEXsZtUUmzMppRCD95qKnjdZKdJSHY2ZLdp6q939KKXB8N7vPdNtp1t&#10;LyYcfetIQbyMQCBVzrRUK/g4HZ5eQPigyejeESq4oYdtfn+X6dS4K73jVIRacAn5VCtoQhhSKX3V&#10;oNV+6QYk9s5utDrwOdbSjPrK5baXqyhaS6tb4oVGD7hvsOqKi1VQmi4+xMdzmD5P+m3z2N3C17FQ&#10;avEw715BBJzDXxh+8BkdcmYq3YWMF70CfiT8Knub5zWIkjNJkoDMM/kfPv8GAAD//wMAUEsBAi0A&#10;FAAGAAgAAAAhALaDOJL+AAAA4QEAABMAAAAAAAAAAAAAAAAAAAAAAFtDb250ZW50X1R5cGVzXS54&#10;bWxQSwECLQAUAAYACAAAACEAOP0h/9YAAACUAQAACwAAAAAAAAAAAAAAAAAvAQAAX3JlbHMvLnJl&#10;bHNQSwECLQAUAAYACAAAACEAINAwupsCAACQBQAADgAAAAAAAAAAAAAAAAAuAgAAZHJzL2Uyb0Rv&#10;Yy54bWxQSwECLQAUAAYACAAAACEAk0BHgtsAAAAEAQAADwAAAAAAAAAAAAAAAAD1BAAAZHJzL2Rv&#10;d25yZXYueG1sUEsFBgAAAAAEAAQA8wAAAP0FAAAAAA==&#10;" fillcolor="#4f81bd [3204]" stroked="f" strokeweight="2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sidR="0089749F">
            <w:rPr>
              <w:b/>
              <w:sz w:val="48"/>
            </w:rPr>
            <w:br w:type="page"/>
          </w:r>
        </w:p>
      </w:sdtContent>
    </w:sdt>
    <w:sdt>
      <w:sdtPr>
        <w:rPr>
          <w:rFonts w:asciiTheme="minorHAnsi" w:eastAsiaTheme="minorHAnsi" w:hAnsiTheme="minorHAnsi" w:cstheme="minorBidi"/>
          <w:b w:val="0"/>
          <w:bCs w:val="0"/>
          <w:color w:val="auto"/>
          <w:sz w:val="24"/>
          <w:szCs w:val="20"/>
        </w:rPr>
        <w:id w:val="-1468893843"/>
        <w:docPartObj>
          <w:docPartGallery w:val="Table of Contents"/>
          <w:docPartUnique/>
        </w:docPartObj>
      </w:sdtPr>
      <w:sdtEndPr>
        <w:rPr>
          <w:noProof/>
        </w:rPr>
      </w:sdtEndPr>
      <w:sdtContent>
        <w:p w:rsidR="008165B4" w:rsidRDefault="008165B4">
          <w:pPr>
            <w:pStyle w:val="TOCHeading"/>
          </w:pPr>
          <w:r>
            <w:t>Contents</w:t>
          </w:r>
        </w:p>
        <w:p w:rsidR="00232E85" w:rsidRDefault="00232E85">
          <w:pPr>
            <w:pStyle w:val="TOC2"/>
            <w:tabs>
              <w:tab w:val="right" w:leader="dot" w:pos="8630"/>
            </w:tabs>
            <w:rPr>
              <w:rFonts w:eastAsiaTheme="minorEastAsia"/>
              <w:noProof/>
            </w:rPr>
          </w:pPr>
          <w:r>
            <w:fldChar w:fldCharType="begin"/>
          </w:r>
          <w:r>
            <w:instrText xml:space="preserve"> TOC \o "1-3" \h \z \u </w:instrText>
          </w:r>
          <w:r>
            <w:fldChar w:fldCharType="separate"/>
          </w:r>
          <w:hyperlink w:anchor="_Toc458086209" w:history="1">
            <w:r w:rsidRPr="000C42B9">
              <w:rPr>
                <w:rStyle w:val="Hyperlink"/>
                <w:noProof/>
              </w:rPr>
              <w:t>FAQ- Frequently Asked Accounting Questions and Answers</w:t>
            </w:r>
            <w:r>
              <w:rPr>
                <w:noProof/>
                <w:webHidden/>
              </w:rPr>
              <w:tab/>
            </w:r>
            <w:r>
              <w:rPr>
                <w:noProof/>
                <w:webHidden/>
              </w:rPr>
              <w:fldChar w:fldCharType="begin"/>
            </w:r>
            <w:r>
              <w:rPr>
                <w:noProof/>
                <w:webHidden/>
              </w:rPr>
              <w:instrText xml:space="preserve"> PAGEREF _Toc458086209 \h </w:instrText>
            </w:r>
            <w:r>
              <w:rPr>
                <w:noProof/>
                <w:webHidden/>
              </w:rPr>
            </w:r>
            <w:r>
              <w:rPr>
                <w:noProof/>
                <w:webHidden/>
              </w:rPr>
              <w:fldChar w:fldCharType="separate"/>
            </w:r>
            <w:r w:rsidR="002423B6">
              <w:rPr>
                <w:noProof/>
                <w:webHidden/>
              </w:rPr>
              <w:t>2</w:t>
            </w:r>
            <w:r>
              <w:rPr>
                <w:noProof/>
                <w:webHidden/>
              </w:rPr>
              <w:fldChar w:fldCharType="end"/>
            </w:r>
          </w:hyperlink>
        </w:p>
        <w:p w:rsidR="00232E85" w:rsidRDefault="00185DB8">
          <w:pPr>
            <w:pStyle w:val="TOC3"/>
            <w:tabs>
              <w:tab w:val="right" w:leader="dot" w:pos="8630"/>
            </w:tabs>
            <w:rPr>
              <w:rFonts w:eastAsiaTheme="minorEastAsia"/>
              <w:i w:val="0"/>
              <w:noProof/>
            </w:rPr>
          </w:pPr>
          <w:hyperlink w:anchor="_Toc458086210" w:history="1">
            <w:r w:rsidR="00232E85" w:rsidRPr="000C42B9">
              <w:rPr>
                <w:rStyle w:val="Hyperlink"/>
                <w:noProof/>
              </w:rPr>
              <w:t>Quick Reference Flip Chart</w:t>
            </w:r>
            <w:r w:rsidR="00232E85">
              <w:rPr>
                <w:noProof/>
                <w:webHidden/>
              </w:rPr>
              <w:tab/>
            </w:r>
            <w:r w:rsidR="00232E85">
              <w:rPr>
                <w:noProof/>
                <w:webHidden/>
              </w:rPr>
              <w:fldChar w:fldCharType="begin"/>
            </w:r>
            <w:r w:rsidR="00232E85">
              <w:rPr>
                <w:noProof/>
                <w:webHidden/>
              </w:rPr>
              <w:instrText xml:space="preserve"> PAGEREF _Toc458086210 \h </w:instrText>
            </w:r>
            <w:r w:rsidR="00232E85">
              <w:rPr>
                <w:noProof/>
                <w:webHidden/>
              </w:rPr>
            </w:r>
            <w:r w:rsidR="00232E85">
              <w:rPr>
                <w:noProof/>
                <w:webHidden/>
              </w:rPr>
              <w:fldChar w:fldCharType="separate"/>
            </w:r>
            <w:r w:rsidR="002423B6">
              <w:rPr>
                <w:noProof/>
                <w:webHidden/>
              </w:rPr>
              <w:t>2</w:t>
            </w:r>
            <w:r w:rsidR="00232E85">
              <w:rPr>
                <w:noProof/>
                <w:webHidden/>
              </w:rPr>
              <w:fldChar w:fldCharType="end"/>
            </w:r>
          </w:hyperlink>
        </w:p>
        <w:p w:rsidR="00232E85" w:rsidRDefault="00185DB8">
          <w:pPr>
            <w:pStyle w:val="TOC2"/>
            <w:tabs>
              <w:tab w:val="right" w:leader="dot" w:pos="8630"/>
            </w:tabs>
            <w:rPr>
              <w:rFonts w:eastAsiaTheme="minorEastAsia"/>
              <w:noProof/>
            </w:rPr>
          </w:pPr>
          <w:hyperlink w:anchor="_Toc458086211" w:history="1">
            <w:r w:rsidR="00232E85" w:rsidRPr="000C42B9">
              <w:rPr>
                <w:rStyle w:val="Hyperlink"/>
                <w:noProof/>
              </w:rPr>
              <w:t>Late Fees/Resident Owes</w:t>
            </w:r>
            <w:r w:rsidR="00232E85">
              <w:rPr>
                <w:noProof/>
                <w:webHidden/>
              </w:rPr>
              <w:tab/>
            </w:r>
            <w:r w:rsidR="00232E85">
              <w:rPr>
                <w:noProof/>
                <w:webHidden/>
              </w:rPr>
              <w:fldChar w:fldCharType="begin"/>
            </w:r>
            <w:r w:rsidR="00232E85">
              <w:rPr>
                <w:noProof/>
                <w:webHidden/>
              </w:rPr>
              <w:instrText xml:space="preserve"> PAGEREF _Toc458086211 \h </w:instrText>
            </w:r>
            <w:r w:rsidR="00232E85">
              <w:rPr>
                <w:noProof/>
                <w:webHidden/>
              </w:rPr>
            </w:r>
            <w:r w:rsidR="00232E85">
              <w:rPr>
                <w:noProof/>
                <w:webHidden/>
              </w:rPr>
              <w:fldChar w:fldCharType="separate"/>
            </w:r>
            <w:r w:rsidR="002423B6">
              <w:rPr>
                <w:noProof/>
                <w:webHidden/>
              </w:rPr>
              <w:t>3</w:t>
            </w:r>
            <w:r w:rsidR="00232E85">
              <w:rPr>
                <w:noProof/>
                <w:webHidden/>
              </w:rPr>
              <w:fldChar w:fldCharType="end"/>
            </w:r>
          </w:hyperlink>
        </w:p>
        <w:p w:rsidR="00232E85" w:rsidRDefault="00185DB8">
          <w:pPr>
            <w:pStyle w:val="TOC2"/>
            <w:tabs>
              <w:tab w:val="right" w:leader="dot" w:pos="8630"/>
            </w:tabs>
            <w:rPr>
              <w:rFonts w:eastAsiaTheme="minorEastAsia"/>
              <w:noProof/>
            </w:rPr>
          </w:pPr>
          <w:hyperlink w:anchor="_Toc458086212" w:history="1">
            <w:r w:rsidR="00232E85" w:rsidRPr="000C42B9">
              <w:rPr>
                <w:rStyle w:val="Hyperlink"/>
                <w:noProof/>
              </w:rPr>
              <w:t>Rent Check</w:t>
            </w:r>
            <w:r w:rsidR="00232E85">
              <w:rPr>
                <w:noProof/>
                <w:webHidden/>
              </w:rPr>
              <w:tab/>
            </w:r>
            <w:r w:rsidR="00232E85">
              <w:rPr>
                <w:noProof/>
                <w:webHidden/>
              </w:rPr>
              <w:fldChar w:fldCharType="begin"/>
            </w:r>
            <w:r w:rsidR="00232E85">
              <w:rPr>
                <w:noProof/>
                <w:webHidden/>
              </w:rPr>
              <w:instrText xml:space="preserve"> PAGEREF _Toc458086212 \h </w:instrText>
            </w:r>
            <w:r w:rsidR="00232E85">
              <w:rPr>
                <w:noProof/>
                <w:webHidden/>
              </w:rPr>
            </w:r>
            <w:r w:rsidR="00232E85">
              <w:rPr>
                <w:noProof/>
                <w:webHidden/>
              </w:rPr>
              <w:fldChar w:fldCharType="separate"/>
            </w:r>
            <w:r w:rsidR="002423B6">
              <w:rPr>
                <w:noProof/>
                <w:webHidden/>
              </w:rPr>
              <w:t>4</w:t>
            </w:r>
            <w:r w:rsidR="00232E85">
              <w:rPr>
                <w:noProof/>
                <w:webHidden/>
              </w:rPr>
              <w:fldChar w:fldCharType="end"/>
            </w:r>
          </w:hyperlink>
        </w:p>
        <w:p w:rsidR="00232E85" w:rsidRDefault="00185DB8">
          <w:pPr>
            <w:pStyle w:val="TOC2"/>
            <w:tabs>
              <w:tab w:val="right" w:leader="dot" w:pos="8630"/>
            </w:tabs>
            <w:rPr>
              <w:rFonts w:eastAsiaTheme="minorEastAsia"/>
              <w:noProof/>
            </w:rPr>
          </w:pPr>
          <w:hyperlink w:anchor="_Toc458086213" w:history="1">
            <w:r w:rsidR="00232E85" w:rsidRPr="000C42B9">
              <w:rPr>
                <w:rStyle w:val="Hyperlink"/>
                <w:noProof/>
              </w:rPr>
              <w:t>Management Contract Obligations</w:t>
            </w:r>
            <w:r w:rsidR="00232E85">
              <w:rPr>
                <w:noProof/>
                <w:webHidden/>
              </w:rPr>
              <w:tab/>
            </w:r>
            <w:r w:rsidR="00232E85">
              <w:rPr>
                <w:noProof/>
                <w:webHidden/>
              </w:rPr>
              <w:fldChar w:fldCharType="begin"/>
            </w:r>
            <w:r w:rsidR="00232E85">
              <w:rPr>
                <w:noProof/>
                <w:webHidden/>
              </w:rPr>
              <w:instrText xml:space="preserve"> PAGEREF _Toc458086213 \h </w:instrText>
            </w:r>
            <w:r w:rsidR="00232E85">
              <w:rPr>
                <w:noProof/>
                <w:webHidden/>
              </w:rPr>
            </w:r>
            <w:r w:rsidR="00232E85">
              <w:rPr>
                <w:noProof/>
                <w:webHidden/>
              </w:rPr>
              <w:fldChar w:fldCharType="separate"/>
            </w:r>
            <w:r w:rsidR="002423B6">
              <w:rPr>
                <w:noProof/>
                <w:webHidden/>
              </w:rPr>
              <w:t>5</w:t>
            </w:r>
            <w:r w:rsidR="00232E85">
              <w:rPr>
                <w:noProof/>
                <w:webHidden/>
              </w:rPr>
              <w:fldChar w:fldCharType="end"/>
            </w:r>
          </w:hyperlink>
        </w:p>
        <w:p w:rsidR="00232E85" w:rsidRDefault="00185DB8">
          <w:pPr>
            <w:pStyle w:val="TOC2"/>
            <w:tabs>
              <w:tab w:val="right" w:leader="dot" w:pos="8630"/>
            </w:tabs>
            <w:rPr>
              <w:rFonts w:eastAsiaTheme="minorEastAsia"/>
              <w:noProof/>
            </w:rPr>
          </w:pPr>
          <w:hyperlink w:anchor="_Toc458086214" w:history="1">
            <w:r w:rsidR="00232E85" w:rsidRPr="000C42B9">
              <w:rPr>
                <w:rStyle w:val="Hyperlink"/>
                <w:noProof/>
              </w:rPr>
              <w:t>Legal Items</w:t>
            </w:r>
            <w:r w:rsidR="00232E85">
              <w:rPr>
                <w:noProof/>
                <w:webHidden/>
              </w:rPr>
              <w:tab/>
            </w:r>
            <w:r w:rsidR="00232E85">
              <w:rPr>
                <w:noProof/>
                <w:webHidden/>
              </w:rPr>
              <w:fldChar w:fldCharType="begin"/>
            </w:r>
            <w:r w:rsidR="00232E85">
              <w:rPr>
                <w:noProof/>
                <w:webHidden/>
              </w:rPr>
              <w:instrText xml:space="preserve"> PAGEREF _Toc458086214 \h </w:instrText>
            </w:r>
            <w:r w:rsidR="00232E85">
              <w:rPr>
                <w:noProof/>
                <w:webHidden/>
              </w:rPr>
            </w:r>
            <w:r w:rsidR="00232E85">
              <w:rPr>
                <w:noProof/>
                <w:webHidden/>
              </w:rPr>
              <w:fldChar w:fldCharType="separate"/>
            </w:r>
            <w:r w:rsidR="002423B6">
              <w:rPr>
                <w:noProof/>
                <w:webHidden/>
              </w:rPr>
              <w:t>6</w:t>
            </w:r>
            <w:r w:rsidR="00232E85">
              <w:rPr>
                <w:noProof/>
                <w:webHidden/>
              </w:rPr>
              <w:fldChar w:fldCharType="end"/>
            </w:r>
          </w:hyperlink>
        </w:p>
        <w:p w:rsidR="008165B4" w:rsidRDefault="00232E85">
          <w:r>
            <w:rPr>
              <w:b/>
              <w:bCs/>
              <w:noProof/>
            </w:rPr>
            <w:fldChar w:fldCharType="end"/>
          </w:r>
        </w:p>
      </w:sdtContent>
    </w:sdt>
    <w:p w:rsidR="00E905AF" w:rsidRDefault="00E905AF" w:rsidP="008165B4">
      <w:pPr>
        <w:pStyle w:val="ArticleHeading"/>
      </w:pPr>
      <w:r>
        <w:br w:type="page"/>
      </w:r>
    </w:p>
    <w:p w:rsidR="00232E85" w:rsidRDefault="00232E85" w:rsidP="00B81B7E">
      <w:pPr>
        <w:pStyle w:val="ArticleHeading"/>
      </w:pPr>
      <w:bookmarkStart w:id="1" w:name="Article481697"/>
    </w:p>
    <w:p w:rsidR="003823B4" w:rsidRPr="003823B4" w:rsidRDefault="000023AD" w:rsidP="00B81B7E">
      <w:pPr>
        <w:pStyle w:val="ArticleHeading"/>
      </w:pPr>
      <w:bookmarkStart w:id="2" w:name="_Toc458086209"/>
      <w:r>
        <w:t>FAQ- Frequently Asked Accounting Questions and Answers</w:t>
      </w:r>
      <w:bookmarkEnd w:id="1"/>
      <w:bookmarkEnd w:id="2"/>
    </w:p>
    <w:p w:rsidR="003823B4" w:rsidRPr="00CE2311" w:rsidRDefault="00CE2311" w:rsidP="00B81B7E">
      <w:pPr>
        <w:pStyle w:val="ArticleDescription"/>
        <w:rPr>
          <w:rStyle w:val="Hyperlink"/>
        </w:rPr>
      </w:pPr>
      <w:r>
        <w:fldChar w:fldCharType="begin"/>
      </w:r>
      <w:r>
        <w:instrText xml:space="preserve"> HYPERLINK "http://app1.m1sys.com/PMOS/systemdocs/FAQ-%20Accounting%20Flip%20Chart.docx" </w:instrText>
      </w:r>
      <w:r>
        <w:fldChar w:fldCharType="separate"/>
      </w:r>
      <w:r w:rsidR="000023AD" w:rsidRPr="00CE2311">
        <w:rPr>
          <w:rStyle w:val="Hyperlink"/>
        </w:rPr>
        <w:t> Click Here to Download MS Word .docx file </w:t>
      </w:r>
    </w:p>
    <w:bookmarkStart w:id="3" w:name="Step3786"/>
    <w:p w:rsidR="003823B4" w:rsidRPr="003823B4" w:rsidRDefault="00CE2311" w:rsidP="00B81B7E">
      <w:pPr>
        <w:pStyle w:val="StepHeading"/>
      </w:pPr>
      <w:r>
        <w:rPr>
          <w:rFonts w:asciiTheme="minorHAnsi" w:eastAsiaTheme="minorHAnsi" w:hAnsiTheme="minorHAnsi" w:cstheme="minorBidi"/>
          <w:b w:val="0"/>
          <w:bCs w:val="0"/>
          <w:color w:val="auto"/>
        </w:rPr>
        <w:fldChar w:fldCharType="end"/>
      </w:r>
      <w:bookmarkStart w:id="4" w:name="_Toc458086210"/>
      <w:r w:rsidR="000023AD">
        <w:t>Quick Reference Flip Chart</w:t>
      </w:r>
      <w:bookmarkEnd w:id="3"/>
      <w:bookmarkEnd w:id="4"/>
    </w:p>
    <w:p w:rsidR="003823B4" w:rsidRPr="003823B4" w:rsidRDefault="000023AD" w:rsidP="00B81B7E">
      <w:pPr>
        <w:pStyle w:val="StepImage"/>
      </w:pPr>
      <w:r>
        <w:rPr>
          <w:noProof/>
        </w:rPr>
        <w:drawing>
          <wp:inline distT="0" distB="0" distL="0" distR="0">
            <wp:extent cx="5486400" cy="1587667"/>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png"/>
                    <pic:cNvPicPr/>
                  </pic:nvPicPr>
                  <pic:blipFill>
                    <a:blip r:embed="rId9"/>
                    <a:stretch>
                      <a:fillRect/>
                    </a:stretch>
                  </pic:blipFill>
                  <pic:spPr>
                    <a:xfrm>
                      <a:off x="0" y="0"/>
                      <a:ext cx="5486400" cy="1587667"/>
                    </a:xfrm>
                    <a:prstGeom prst="rect">
                      <a:avLst/>
                    </a:prstGeom>
                  </pic:spPr>
                </pic:pic>
              </a:graphicData>
            </a:graphic>
          </wp:inline>
        </w:drawing>
      </w:r>
    </w:p>
    <w:p w:rsidR="003823B4" w:rsidRPr="003823B4" w:rsidRDefault="000023AD" w:rsidP="00B81B7E">
      <w:pPr>
        <w:pStyle w:val="StepInstructions"/>
      </w:pPr>
      <w:r>
        <w:t>It is recommended that the following Frequently Asked Questions are printed and displayed in a Hanging Flip Chart in the Station or Cubical of the Accounting Division for Quick Reference.</w:t>
      </w:r>
    </w:p>
    <w:p w:rsidR="003823B4" w:rsidRPr="003823B4" w:rsidRDefault="000023AD" w:rsidP="00B81B7E">
      <w:pPr>
        <w:pStyle w:val="StepInstructions"/>
      </w:pPr>
      <w:r>
        <w:t>This way the information is not hidden on the computer somewhere and it gives any new person the advantage they need for quick responses as well as providing superior customer service as they appear very knowledgeable from the very first day.</w:t>
      </w:r>
    </w:p>
    <w:p w:rsidR="003823B4" w:rsidRDefault="00185DB8" w:rsidP="00B81B7E">
      <w:pPr>
        <w:pStyle w:val="StepInstructions"/>
        <w:rPr>
          <w:rStyle w:val="Hyperlink"/>
        </w:rPr>
      </w:pPr>
      <w:hyperlink r:id="rId10" w:history="1">
        <w:r w:rsidR="000023AD">
          <w:rPr>
            <w:rStyle w:val="Hyperlink"/>
          </w:rPr>
          <w:t>Click Here to acquire your own "Wall Reference Organizer"</w:t>
        </w:r>
      </w:hyperlink>
    </w:p>
    <w:p w:rsidR="00232E85" w:rsidRDefault="00232E85" w:rsidP="00B81B7E">
      <w:pPr>
        <w:pStyle w:val="StepInstructions"/>
        <w:rPr>
          <w:rStyle w:val="Hyperlink"/>
        </w:rPr>
      </w:pPr>
    </w:p>
    <w:p w:rsidR="00232E85" w:rsidRDefault="00232E85" w:rsidP="00B81B7E">
      <w:pPr>
        <w:pStyle w:val="StepInstructions"/>
        <w:rPr>
          <w:rStyle w:val="Hyperlink"/>
        </w:rPr>
      </w:pPr>
    </w:p>
    <w:p w:rsidR="00232E85" w:rsidRDefault="00232E85">
      <w:pPr>
        <w:rPr>
          <w:rStyle w:val="Hyperlink"/>
        </w:rPr>
      </w:pPr>
      <w:r>
        <w:rPr>
          <w:rStyle w:val="Hyperlink"/>
        </w:rPr>
        <w:br w:type="page"/>
      </w:r>
    </w:p>
    <w:p w:rsidR="00232E85" w:rsidRDefault="00232E85" w:rsidP="00232E85">
      <w:pPr>
        <w:rPr>
          <w:rFonts w:ascii="Arial" w:hAnsi="Arial" w:cs="Arial"/>
          <w:b/>
          <w:sz w:val="32"/>
          <w:szCs w:val="32"/>
        </w:rPr>
      </w:pPr>
    </w:p>
    <w:p w:rsidR="00232E85" w:rsidRPr="0049499F" w:rsidRDefault="00232E85" w:rsidP="00232E85">
      <w:pPr>
        <w:pStyle w:val="ArticleHeading"/>
      </w:pPr>
      <w:bookmarkStart w:id="5" w:name="_Toc458086211"/>
      <w:r w:rsidRPr="0049499F">
        <w:t>Late Fees/Resident Owes</w:t>
      </w:r>
      <w:bookmarkEnd w:id="5"/>
    </w:p>
    <w:p w:rsidR="00232E85" w:rsidRPr="0049499F" w:rsidRDefault="00232E85" w:rsidP="00232E85">
      <w:pPr>
        <w:rPr>
          <w:rFonts w:ascii="Arial" w:hAnsi="Arial" w:cs="Arial"/>
          <w:b/>
          <w:sz w:val="32"/>
          <w:szCs w:val="32"/>
        </w:rPr>
      </w:pPr>
    </w:p>
    <w:p w:rsidR="00232E85" w:rsidRDefault="00232E85" w:rsidP="00232E85">
      <w:pPr>
        <w:rPr>
          <w:rFonts w:ascii="Arial" w:hAnsi="Arial" w:cs="Arial"/>
          <w:color w:val="FF0000"/>
          <w:szCs w:val="24"/>
        </w:rPr>
      </w:pPr>
      <w:r w:rsidRPr="0049499F">
        <w:rPr>
          <w:rFonts w:ascii="Arial" w:hAnsi="Arial" w:cs="Arial"/>
          <w:color w:val="FF0000"/>
          <w:szCs w:val="24"/>
        </w:rPr>
        <w:t>Q. Why haven’t the residents paid their late fees?</w:t>
      </w:r>
    </w:p>
    <w:p w:rsidR="00232E85" w:rsidRPr="0049499F" w:rsidRDefault="00232E85" w:rsidP="00232E85">
      <w:pPr>
        <w:rPr>
          <w:rFonts w:ascii="Arial" w:hAnsi="Arial" w:cs="Arial"/>
          <w:color w:val="FF0000"/>
          <w:szCs w:val="24"/>
        </w:rPr>
      </w:pPr>
    </w:p>
    <w:p w:rsidR="00232E85" w:rsidRDefault="00232E85" w:rsidP="00232E85">
      <w:pPr>
        <w:rPr>
          <w:rFonts w:ascii="Arial" w:hAnsi="Arial" w:cs="Arial"/>
          <w:szCs w:val="24"/>
        </w:rPr>
      </w:pPr>
      <w:r w:rsidRPr="0049499F">
        <w:rPr>
          <w:rFonts w:ascii="Arial" w:hAnsi="Arial" w:cs="Arial"/>
          <w:szCs w:val="24"/>
        </w:rPr>
        <w:t xml:space="preserve">A. Unfortunately, the State requires us to collect the rent if the resident attempts to pay it within the 3-day period. We will be sending additional notices to the resident to pay the fees owed. We have found in most cases; the resident will make arrangements to get their late fees paid up before the end of the month. </w:t>
      </w:r>
    </w:p>
    <w:p w:rsidR="00232E85" w:rsidRDefault="00232E85" w:rsidP="00232E85">
      <w:pPr>
        <w:rPr>
          <w:rFonts w:ascii="Arial" w:hAnsi="Arial" w:cs="Arial"/>
          <w:szCs w:val="24"/>
        </w:rPr>
      </w:pPr>
    </w:p>
    <w:p w:rsidR="00232E85" w:rsidRPr="0049499F" w:rsidRDefault="00232E85" w:rsidP="00232E85">
      <w:pPr>
        <w:rPr>
          <w:rFonts w:ascii="Arial" w:hAnsi="Arial" w:cs="Arial"/>
          <w:szCs w:val="24"/>
        </w:rPr>
      </w:pPr>
    </w:p>
    <w:p w:rsidR="00232E85" w:rsidRDefault="00232E85" w:rsidP="00232E85">
      <w:pPr>
        <w:rPr>
          <w:rFonts w:ascii="Arial" w:hAnsi="Arial" w:cs="Arial"/>
          <w:color w:val="FF0000"/>
          <w:szCs w:val="24"/>
        </w:rPr>
      </w:pPr>
      <w:r w:rsidRPr="0049499F">
        <w:rPr>
          <w:rFonts w:ascii="Arial" w:hAnsi="Arial" w:cs="Arial"/>
          <w:color w:val="FF0000"/>
          <w:szCs w:val="24"/>
        </w:rPr>
        <w:t>Q. Why am I being charged for resident damage on a repair?</w:t>
      </w:r>
    </w:p>
    <w:p w:rsidR="00232E85" w:rsidRPr="0049499F" w:rsidRDefault="00232E85" w:rsidP="00232E85">
      <w:pPr>
        <w:rPr>
          <w:rFonts w:ascii="Arial" w:hAnsi="Arial" w:cs="Arial"/>
          <w:color w:val="FF0000"/>
          <w:szCs w:val="24"/>
        </w:rPr>
      </w:pPr>
    </w:p>
    <w:p w:rsidR="00232E85" w:rsidRPr="0049499F" w:rsidRDefault="00232E85" w:rsidP="00232E85">
      <w:pPr>
        <w:rPr>
          <w:rFonts w:ascii="Arial" w:hAnsi="Arial" w:cs="Arial"/>
          <w:szCs w:val="24"/>
        </w:rPr>
      </w:pPr>
      <w:r w:rsidRPr="0049499F">
        <w:rPr>
          <w:rFonts w:ascii="Arial" w:hAnsi="Arial" w:cs="Arial"/>
          <w:szCs w:val="24"/>
        </w:rPr>
        <w:t>A. When the contractor goes to the property to complete the repair and determines it is the resident that should pay for it, we are still required to pay the contractor upon completion of the work. We do however immediately bill the resident for this repair and upon receipt of these funds from the resident, your account will be credited/reimbursed back.</w:t>
      </w:r>
    </w:p>
    <w:p w:rsidR="00232E85" w:rsidRDefault="00232E85" w:rsidP="00232E85">
      <w:pPr>
        <w:rPr>
          <w:rFonts w:ascii="Arial" w:hAnsi="Arial" w:cs="Arial"/>
          <w:szCs w:val="24"/>
        </w:rPr>
      </w:pPr>
    </w:p>
    <w:p w:rsidR="00232E85" w:rsidRPr="0049499F" w:rsidRDefault="00232E85" w:rsidP="00232E85">
      <w:pPr>
        <w:rPr>
          <w:rFonts w:ascii="Arial" w:hAnsi="Arial" w:cs="Arial"/>
          <w:szCs w:val="24"/>
        </w:rPr>
      </w:pPr>
    </w:p>
    <w:p w:rsidR="00232E85" w:rsidRDefault="00232E85" w:rsidP="00232E85">
      <w:pPr>
        <w:rPr>
          <w:rFonts w:ascii="Arial" w:hAnsi="Arial" w:cs="Arial"/>
          <w:color w:val="FF0000"/>
          <w:szCs w:val="24"/>
        </w:rPr>
      </w:pPr>
      <w:r w:rsidRPr="0049499F">
        <w:rPr>
          <w:rFonts w:ascii="Arial" w:hAnsi="Arial" w:cs="Arial"/>
          <w:color w:val="FF0000"/>
          <w:szCs w:val="24"/>
        </w:rPr>
        <w:t>Q. Why do I have to owe late fees when I’m only one day late?</w:t>
      </w:r>
    </w:p>
    <w:p w:rsidR="00232E85" w:rsidRPr="0049499F" w:rsidRDefault="00232E85" w:rsidP="00232E85">
      <w:pPr>
        <w:rPr>
          <w:rFonts w:ascii="Arial" w:hAnsi="Arial" w:cs="Arial"/>
          <w:color w:val="FF0000"/>
          <w:szCs w:val="24"/>
        </w:rPr>
      </w:pPr>
    </w:p>
    <w:p w:rsidR="00232E85" w:rsidRPr="0049499F" w:rsidRDefault="00232E85" w:rsidP="00232E85">
      <w:pPr>
        <w:rPr>
          <w:rFonts w:ascii="Arial" w:hAnsi="Arial" w:cs="Arial"/>
          <w:szCs w:val="24"/>
        </w:rPr>
      </w:pPr>
      <w:r w:rsidRPr="0049499F">
        <w:rPr>
          <w:rFonts w:ascii="Arial" w:hAnsi="Arial" w:cs="Arial"/>
          <w:szCs w:val="24"/>
        </w:rPr>
        <w:t>A. Actually, your rent is due on the 1</w:t>
      </w:r>
      <w:r w:rsidRPr="0049499F">
        <w:rPr>
          <w:rFonts w:ascii="Arial" w:hAnsi="Arial" w:cs="Arial"/>
          <w:szCs w:val="24"/>
          <w:vertAlign w:val="superscript"/>
        </w:rPr>
        <w:t>st</w:t>
      </w:r>
      <w:r w:rsidRPr="0049499F">
        <w:rPr>
          <w:rFonts w:ascii="Arial" w:hAnsi="Arial" w:cs="Arial"/>
          <w:szCs w:val="24"/>
        </w:rPr>
        <w:t xml:space="preserve"> and we give you a grace period through the 5</w:t>
      </w:r>
      <w:r w:rsidRPr="0049499F">
        <w:rPr>
          <w:rFonts w:ascii="Arial" w:hAnsi="Arial" w:cs="Arial"/>
          <w:szCs w:val="24"/>
          <w:vertAlign w:val="superscript"/>
        </w:rPr>
        <w:t>th</w:t>
      </w:r>
      <w:r w:rsidRPr="0049499F">
        <w:rPr>
          <w:rFonts w:ascii="Arial" w:hAnsi="Arial" w:cs="Arial"/>
          <w:szCs w:val="24"/>
        </w:rPr>
        <w:t>. Just like a car payment, unfortunately if you are 1 day late, fees are assessed.</w:t>
      </w:r>
    </w:p>
    <w:p w:rsidR="00232E85" w:rsidRPr="0049499F" w:rsidRDefault="00232E85" w:rsidP="00232E85">
      <w:pPr>
        <w:rPr>
          <w:rFonts w:ascii="Arial" w:hAnsi="Arial" w:cs="Arial"/>
          <w:szCs w:val="24"/>
        </w:rPr>
      </w:pPr>
      <w:r w:rsidRPr="0049499F">
        <w:rPr>
          <w:rFonts w:ascii="Arial" w:hAnsi="Arial" w:cs="Arial"/>
          <w:szCs w:val="24"/>
        </w:rPr>
        <w:br w:type="page"/>
      </w:r>
    </w:p>
    <w:p w:rsidR="00232E85" w:rsidRPr="0049499F" w:rsidRDefault="00232E85" w:rsidP="00232E85">
      <w:pPr>
        <w:pStyle w:val="ArticleHeading"/>
      </w:pPr>
      <w:bookmarkStart w:id="6" w:name="_Toc458086212"/>
      <w:r w:rsidRPr="0049499F">
        <w:lastRenderedPageBreak/>
        <w:t>Rent Check</w:t>
      </w:r>
      <w:bookmarkEnd w:id="6"/>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r w:rsidRPr="0049499F">
        <w:rPr>
          <w:rFonts w:ascii="Arial" w:eastAsia="Times New Roman" w:hAnsi="Arial" w:cs="Arial"/>
          <w:color w:val="FF0000"/>
          <w:szCs w:val="24"/>
        </w:rPr>
        <w:t>Q. How quickly will I receive my first rent check?</w:t>
      </w:r>
    </w:p>
    <w:p w:rsidR="00232E85" w:rsidRPr="0049499F" w:rsidRDefault="00232E85" w:rsidP="00232E85">
      <w:pPr>
        <w:rPr>
          <w:rFonts w:ascii="Arial" w:eastAsia="Times New Roman" w:hAnsi="Arial" w:cs="Arial"/>
          <w:noProof/>
          <w:szCs w:val="24"/>
        </w:rPr>
      </w:pPr>
    </w:p>
    <w:p w:rsidR="00232E85" w:rsidRPr="0049499F" w:rsidRDefault="00232E85" w:rsidP="00232E85">
      <w:pPr>
        <w:rPr>
          <w:rFonts w:ascii="Arial" w:eastAsia="Times New Roman" w:hAnsi="Arial" w:cs="Arial"/>
          <w:b/>
          <w:noProof/>
          <w:color w:val="FF0000"/>
          <w:szCs w:val="24"/>
        </w:rPr>
      </w:pPr>
      <w:r w:rsidRPr="0049499F">
        <w:rPr>
          <w:rFonts w:ascii="Arial" w:eastAsia="Times New Roman" w:hAnsi="Arial" w:cs="Arial"/>
          <w:noProof/>
          <w:szCs w:val="24"/>
        </w:rPr>
        <w:t xml:space="preserve">A. Typically we process your check within 24-48 hours of the new resident’s move in date. </w:t>
      </w:r>
      <w:r w:rsidRPr="0049499F">
        <w:rPr>
          <w:rFonts w:ascii="Arial" w:eastAsia="Times New Roman" w:hAnsi="Arial" w:cs="Arial"/>
          <w:b/>
          <w:noProof/>
          <w:color w:val="FF0000"/>
          <w:szCs w:val="24"/>
        </w:rPr>
        <w:t> </w:t>
      </w:r>
      <w:bookmarkStart w:id="7" w:name="Text78"/>
    </w:p>
    <w:bookmarkEnd w:id="7"/>
    <w:p w:rsidR="00232E85" w:rsidRPr="0049499F" w:rsidRDefault="00232E85" w:rsidP="00232E85">
      <w:pPr>
        <w:rPr>
          <w:rFonts w:ascii="Arial" w:eastAsia="Times New Roman" w:hAnsi="Arial" w:cs="Arial"/>
          <w:b/>
          <w:color w:val="FF0000"/>
          <w:szCs w:val="24"/>
        </w:rPr>
      </w:pPr>
      <w:r w:rsidRPr="0049499F">
        <w:rPr>
          <w:rFonts w:ascii="Arial" w:eastAsia="Times New Roman" w:hAnsi="Arial" w:cs="Arial"/>
          <w:b/>
          <w:noProof/>
          <w:color w:val="FF0000"/>
          <w:szCs w:val="24"/>
        </w:rPr>
        <w:t> </w:t>
      </w:r>
      <w:r w:rsidRPr="0049499F">
        <w:rPr>
          <w:rFonts w:ascii="Arial" w:eastAsia="Times New Roman" w:hAnsi="Arial" w:cs="Arial"/>
          <w:b/>
          <w:color w:val="FF0000"/>
          <w:szCs w:val="24"/>
        </w:rPr>
        <w:tab/>
      </w:r>
    </w:p>
    <w:p w:rsidR="00232E85" w:rsidRPr="0049499F" w:rsidRDefault="00232E85" w:rsidP="00232E85">
      <w:pPr>
        <w:rPr>
          <w:rFonts w:ascii="Arial" w:eastAsia="Times New Roman" w:hAnsi="Arial" w:cs="Arial"/>
          <w:b/>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b/>
          <w:color w:val="FF0000"/>
          <w:szCs w:val="24"/>
        </w:rPr>
      </w:pPr>
      <w:r w:rsidRPr="0049499F">
        <w:rPr>
          <w:rFonts w:ascii="Arial" w:eastAsia="Times New Roman" w:hAnsi="Arial" w:cs="Arial"/>
          <w:color w:val="FF0000"/>
          <w:szCs w:val="24"/>
        </w:rPr>
        <w:t>Q. What is normally deducted from the first rent?</w:t>
      </w:r>
    </w:p>
    <w:p w:rsidR="00232E85" w:rsidRPr="0049499F" w:rsidRDefault="00232E85" w:rsidP="00232E85">
      <w:pPr>
        <w:rPr>
          <w:rFonts w:ascii="Arial" w:eastAsia="Times New Roman" w:hAnsi="Arial" w:cs="Arial"/>
          <w:szCs w:val="24"/>
        </w:rPr>
      </w:pPr>
    </w:p>
    <w:p w:rsidR="00232E85" w:rsidRPr="0049499F" w:rsidRDefault="00232E85" w:rsidP="00232E85">
      <w:pPr>
        <w:rPr>
          <w:rFonts w:ascii="Arial" w:eastAsia="Times New Roman" w:hAnsi="Arial" w:cs="Arial"/>
          <w:szCs w:val="24"/>
        </w:rPr>
      </w:pPr>
      <w:r w:rsidRPr="0049499F">
        <w:rPr>
          <w:rFonts w:ascii="Arial" w:eastAsia="Times New Roman" w:hAnsi="Arial" w:cs="Arial"/>
          <w:szCs w:val="24"/>
        </w:rPr>
        <w:t>A. We deduct our management fee and lease up fee from the first month’s rent.</w:t>
      </w: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r w:rsidRPr="0049499F">
        <w:rPr>
          <w:rFonts w:ascii="Arial" w:eastAsia="Times New Roman" w:hAnsi="Arial" w:cs="Arial"/>
          <w:color w:val="FF0000"/>
          <w:szCs w:val="24"/>
        </w:rPr>
        <w:t>Q. Why is there a $400 retain on my account when the resident already moved in?</w:t>
      </w:r>
    </w:p>
    <w:p w:rsidR="00232E85" w:rsidRPr="0049499F" w:rsidRDefault="00232E85" w:rsidP="00232E85">
      <w:pPr>
        <w:rPr>
          <w:rFonts w:ascii="Arial" w:eastAsia="Times New Roman" w:hAnsi="Arial" w:cs="Arial"/>
          <w:szCs w:val="24"/>
        </w:rPr>
      </w:pPr>
    </w:p>
    <w:p w:rsidR="00232E85" w:rsidRPr="0049499F" w:rsidRDefault="00232E85" w:rsidP="00232E85">
      <w:pPr>
        <w:rPr>
          <w:rFonts w:ascii="Arial" w:eastAsia="Times New Roman" w:hAnsi="Arial" w:cs="Arial"/>
          <w:szCs w:val="24"/>
        </w:rPr>
      </w:pPr>
      <w:r w:rsidRPr="0049499F">
        <w:rPr>
          <w:rFonts w:ascii="Arial" w:eastAsia="Times New Roman" w:hAnsi="Arial" w:cs="Arial"/>
          <w:szCs w:val="24"/>
        </w:rPr>
        <w:t>A. We retain the $400 to cover any possible closing utility bills, lawn service bills, etc. and release the retain on the 2</w:t>
      </w:r>
      <w:r w:rsidRPr="0049499F">
        <w:rPr>
          <w:rFonts w:ascii="Arial" w:eastAsia="Times New Roman" w:hAnsi="Arial" w:cs="Arial"/>
          <w:szCs w:val="24"/>
          <w:vertAlign w:val="superscript"/>
        </w:rPr>
        <w:t>nd</w:t>
      </w:r>
      <w:r w:rsidRPr="0049499F">
        <w:rPr>
          <w:rFonts w:ascii="Arial" w:eastAsia="Times New Roman" w:hAnsi="Arial" w:cs="Arial"/>
          <w:szCs w:val="24"/>
        </w:rPr>
        <w:t xml:space="preserve"> month once we have confirmed all bills have been paid.</w:t>
      </w: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r w:rsidRPr="0049499F">
        <w:rPr>
          <w:rFonts w:ascii="Arial" w:eastAsia="Times New Roman" w:hAnsi="Arial" w:cs="Arial"/>
          <w:color w:val="FF0000"/>
          <w:szCs w:val="24"/>
        </w:rPr>
        <w:t>Q. How long is the eviction process?</w:t>
      </w:r>
    </w:p>
    <w:p w:rsidR="00232E85" w:rsidRPr="0049499F" w:rsidRDefault="00232E85" w:rsidP="00232E85">
      <w:pPr>
        <w:rPr>
          <w:rFonts w:ascii="Arial" w:eastAsia="Times New Roman" w:hAnsi="Arial" w:cs="Arial"/>
          <w:szCs w:val="24"/>
        </w:rPr>
      </w:pPr>
    </w:p>
    <w:p w:rsidR="00232E85" w:rsidRPr="0049499F" w:rsidRDefault="00232E85" w:rsidP="00232E85">
      <w:pPr>
        <w:rPr>
          <w:rFonts w:ascii="Arial" w:eastAsia="Times New Roman" w:hAnsi="Arial" w:cs="Arial"/>
          <w:color w:val="FF0000"/>
          <w:szCs w:val="24"/>
        </w:rPr>
      </w:pPr>
      <w:r w:rsidRPr="0049499F">
        <w:rPr>
          <w:rFonts w:ascii="Arial" w:eastAsia="Times New Roman" w:hAnsi="Arial" w:cs="Arial"/>
          <w:szCs w:val="24"/>
        </w:rPr>
        <w:t>A. The eviction process typically takes 45-60 days depending if the resident contests the eviction or not. Let me send you an eviction map that will give you an estimated timeline of the eviction process.</w:t>
      </w: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Default="00232E85" w:rsidP="00232E85">
      <w:pPr>
        <w:rPr>
          <w:rFonts w:ascii="Arial" w:eastAsia="Times New Roman" w:hAnsi="Arial" w:cs="Arial"/>
          <w:color w:val="FF0000"/>
          <w:szCs w:val="24"/>
        </w:rPr>
      </w:pPr>
    </w:p>
    <w:p w:rsidR="00232E85" w:rsidRDefault="00232E85" w:rsidP="00232E85">
      <w:pPr>
        <w:rPr>
          <w:rFonts w:ascii="Arial" w:eastAsia="Times New Roman" w:hAnsi="Arial" w:cs="Arial"/>
          <w:color w:val="FF0000"/>
          <w:szCs w:val="24"/>
        </w:rPr>
      </w:pPr>
    </w:p>
    <w:p w:rsidR="00232E85" w:rsidRDefault="00232E85" w:rsidP="00232E85">
      <w:pPr>
        <w:rPr>
          <w:rFonts w:ascii="Arial" w:eastAsia="Times New Roman" w:hAnsi="Arial" w:cs="Arial"/>
          <w:color w:val="FF0000"/>
          <w:szCs w:val="24"/>
        </w:rPr>
      </w:pPr>
    </w:p>
    <w:p w:rsidR="00232E85" w:rsidRDefault="00232E85" w:rsidP="00232E85">
      <w:pPr>
        <w:rPr>
          <w:rFonts w:ascii="Arial" w:eastAsia="Times New Roman" w:hAnsi="Arial" w:cs="Arial"/>
          <w:color w:val="FF0000"/>
          <w:szCs w:val="24"/>
        </w:rPr>
      </w:pPr>
    </w:p>
    <w:p w:rsidR="00232E85" w:rsidRDefault="00232E85" w:rsidP="00232E85">
      <w:pPr>
        <w:rPr>
          <w:rFonts w:ascii="Arial" w:eastAsia="Times New Roman" w:hAnsi="Arial" w:cs="Arial"/>
          <w:color w:val="FF0000"/>
          <w:szCs w:val="24"/>
        </w:rPr>
      </w:pPr>
    </w:p>
    <w:p w:rsidR="00232E85" w:rsidRDefault="00232E85" w:rsidP="00232E85">
      <w:pPr>
        <w:rPr>
          <w:rFonts w:ascii="Arial" w:eastAsia="Times New Roman" w:hAnsi="Arial" w:cs="Arial"/>
          <w:color w:val="FF0000"/>
          <w:szCs w:val="24"/>
        </w:rPr>
      </w:pPr>
    </w:p>
    <w:p w:rsidR="00232E85" w:rsidRDefault="00232E85" w:rsidP="00232E85">
      <w:pPr>
        <w:rPr>
          <w:rFonts w:ascii="Arial" w:eastAsia="Times New Roman" w:hAnsi="Arial" w:cs="Arial"/>
          <w:color w:val="FF0000"/>
          <w:szCs w:val="24"/>
        </w:rPr>
      </w:pPr>
    </w:p>
    <w:p w:rsidR="00232E85" w:rsidRDefault="00232E85" w:rsidP="00232E85">
      <w:pPr>
        <w:rPr>
          <w:rFonts w:ascii="Arial" w:eastAsia="Times New Roman" w:hAnsi="Arial" w:cs="Arial"/>
          <w:color w:val="FF0000"/>
          <w:szCs w:val="24"/>
        </w:rPr>
      </w:pPr>
    </w:p>
    <w:p w:rsidR="00232E85" w:rsidRDefault="00232E85" w:rsidP="00232E85">
      <w:pPr>
        <w:rPr>
          <w:rFonts w:ascii="Arial" w:eastAsia="Times New Roman" w:hAnsi="Arial" w:cs="Arial"/>
          <w:color w:val="FF0000"/>
          <w:szCs w:val="24"/>
        </w:rPr>
      </w:pPr>
    </w:p>
    <w:p w:rsidR="00232E85" w:rsidRDefault="00232E85" w:rsidP="00232E85">
      <w:pPr>
        <w:rPr>
          <w:rFonts w:ascii="Arial" w:eastAsia="Times New Roman" w:hAnsi="Arial" w:cs="Arial"/>
          <w:color w:val="FF0000"/>
          <w:szCs w:val="24"/>
        </w:rPr>
      </w:pPr>
    </w:p>
    <w:p w:rsidR="00232E85"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pStyle w:val="ArticleHeading"/>
      </w:pPr>
      <w:bookmarkStart w:id="8" w:name="_Toc458086213"/>
      <w:r w:rsidRPr="0049499F">
        <w:t>Management Contract Obligations</w:t>
      </w:r>
      <w:bookmarkEnd w:id="8"/>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r w:rsidRPr="0049499F">
        <w:rPr>
          <w:rFonts w:ascii="Arial" w:eastAsia="Times New Roman" w:hAnsi="Arial" w:cs="Arial"/>
          <w:color w:val="FF0000"/>
          <w:szCs w:val="24"/>
        </w:rPr>
        <w:t>Q. If I need to move back into my home prior to the expiration of my contract, why do I have to pay the remaining contract amount?</w:t>
      </w:r>
    </w:p>
    <w:p w:rsidR="00232E85" w:rsidRPr="0049499F" w:rsidRDefault="00232E85" w:rsidP="00232E85">
      <w:pPr>
        <w:rPr>
          <w:rFonts w:ascii="Arial" w:eastAsia="Times New Roman" w:hAnsi="Arial" w:cs="Arial"/>
          <w:b/>
          <w:color w:val="FF0000"/>
          <w:szCs w:val="24"/>
        </w:rPr>
      </w:pPr>
    </w:p>
    <w:p w:rsidR="00232E85" w:rsidRPr="0049499F" w:rsidRDefault="00232E85" w:rsidP="00232E85">
      <w:pPr>
        <w:rPr>
          <w:rFonts w:ascii="Arial" w:eastAsia="Times New Roman" w:hAnsi="Arial" w:cs="Arial"/>
          <w:szCs w:val="24"/>
        </w:rPr>
      </w:pPr>
      <w:r w:rsidRPr="0049499F">
        <w:rPr>
          <w:rFonts w:ascii="Arial" w:eastAsia="Times New Roman" w:hAnsi="Arial" w:cs="Arial"/>
          <w:szCs w:val="24"/>
        </w:rPr>
        <w:t>A. All of our contracts are for one year terms. In order for us to provide the services that we do, we must forecast accounts a year in advance.</w:t>
      </w:r>
    </w:p>
    <w:p w:rsidR="00232E85" w:rsidRDefault="00232E85" w:rsidP="00232E85">
      <w:pPr>
        <w:rPr>
          <w:rFonts w:ascii="Arial" w:eastAsia="Times New Roman" w:hAnsi="Arial" w:cs="Arial"/>
          <w:color w:val="FF0000"/>
          <w:szCs w:val="24"/>
        </w:rPr>
      </w:pPr>
    </w:p>
    <w:p w:rsidR="00232E85"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r w:rsidRPr="0049499F">
        <w:rPr>
          <w:rFonts w:ascii="Arial" w:eastAsia="Times New Roman" w:hAnsi="Arial" w:cs="Arial"/>
          <w:color w:val="FF0000"/>
          <w:szCs w:val="24"/>
        </w:rPr>
        <w:t>Q. If my property has not rented after one month and I want to cancel my contract, why am I still charged for the contract when you really have not done much?</w:t>
      </w: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szCs w:val="24"/>
        </w:rPr>
      </w:pPr>
      <w:r w:rsidRPr="0049499F">
        <w:rPr>
          <w:rFonts w:ascii="Arial" w:eastAsia="Times New Roman" w:hAnsi="Arial" w:cs="Arial"/>
          <w:szCs w:val="24"/>
        </w:rPr>
        <w:t>A. Unfortunately, all contracts are for one year and we have extended extensive labor on your account thus far. Our new accounts division, accounting division, leasing division and maintenance division have all been involved on your property.</w:t>
      </w:r>
    </w:p>
    <w:p w:rsidR="00232E85" w:rsidRDefault="00232E85" w:rsidP="00232E85">
      <w:pPr>
        <w:rPr>
          <w:rFonts w:ascii="Arial" w:eastAsia="Times New Roman" w:hAnsi="Arial" w:cs="Arial"/>
          <w:color w:val="FF0000"/>
          <w:szCs w:val="24"/>
        </w:rPr>
      </w:pPr>
    </w:p>
    <w:p w:rsidR="00232E85"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p>
    <w:p w:rsidR="00232E85" w:rsidRPr="0049499F" w:rsidRDefault="00232E85" w:rsidP="00232E85">
      <w:pPr>
        <w:rPr>
          <w:rFonts w:ascii="Arial" w:eastAsia="Times New Roman" w:hAnsi="Arial" w:cs="Arial"/>
          <w:color w:val="FF0000"/>
          <w:szCs w:val="24"/>
        </w:rPr>
      </w:pPr>
      <w:r w:rsidRPr="0049499F">
        <w:rPr>
          <w:rFonts w:ascii="Arial" w:eastAsia="Times New Roman" w:hAnsi="Arial" w:cs="Arial"/>
          <w:color w:val="FF0000"/>
          <w:szCs w:val="24"/>
        </w:rPr>
        <w:t>Q. Why does Management One keep the security deposit when it’s really the owner’s deposit?</w:t>
      </w:r>
    </w:p>
    <w:p w:rsidR="00232E85" w:rsidRPr="0049499F" w:rsidRDefault="00232E85" w:rsidP="00232E85">
      <w:pPr>
        <w:rPr>
          <w:rFonts w:ascii="Arial" w:hAnsi="Arial" w:cs="Arial"/>
          <w:szCs w:val="24"/>
        </w:rPr>
      </w:pPr>
    </w:p>
    <w:p w:rsidR="00232E85" w:rsidRPr="0049499F" w:rsidRDefault="00232E85" w:rsidP="00232E85">
      <w:pPr>
        <w:rPr>
          <w:rFonts w:ascii="Arial" w:hAnsi="Arial" w:cs="Arial"/>
          <w:szCs w:val="24"/>
        </w:rPr>
      </w:pPr>
      <w:r w:rsidRPr="0049499F">
        <w:rPr>
          <w:rFonts w:ascii="Arial" w:hAnsi="Arial" w:cs="Arial"/>
          <w:szCs w:val="24"/>
        </w:rPr>
        <w:t xml:space="preserve">A. It’s actually the resident’s security deposit. We have found over several surveys that residents rent through management companies for the peace of mind that their security deposit is in a trust account as many of them have had bad experiences in the past where private parties have taken their security deposits. </w:t>
      </w:r>
    </w:p>
    <w:p w:rsidR="00232E85" w:rsidRPr="0049499F" w:rsidRDefault="00232E85" w:rsidP="00232E85">
      <w:pPr>
        <w:rPr>
          <w:rFonts w:ascii="Arial" w:hAnsi="Arial" w:cs="Arial"/>
          <w:szCs w:val="24"/>
        </w:rPr>
      </w:pPr>
      <w:r w:rsidRPr="0049499F">
        <w:rPr>
          <w:rFonts w:ascii="Arial" w:hAnsi="Arial" w:cs="Arial"/>
          <w:szCs w:val="24"/>
        </w:rPr>
        <w:t>I want to sell my property; how does it work?</w:t>
      </w:r>
    </w:p>
    <w:p w:rsidR="00232E85" w:rsidRPr="0049499F" w:rsidRDefault="00232E85" w:rsidP="00232E85">
      <w:pPr>
        <w:rPr>
          <w:rFonts w:ascii="Arial" w:hAnsi="Arial" w:cs="Arial"/>
          <w:szCs w:val="24"/>
        </w:rPr>
      </w:pPr>
      <w:r w:rsidRPr="0049499F">
        <w:rPr>
          <w:rFonts w:ascii="Arial" w:hAnsi="Arial" w:cs="Arial"/>
          <w:szCs w:val="24"/>
        </w:rPr>
        <w:t>I want to move back into my property, what do I do?</w:t>
      </w:r>
    </w:p>
    <w:p w:rsidR="00232E85" w:rsidRDefault="00232E85" w:rsidP="00232E85">
      <w:pPr>
        <w:rPr>
          <w:rFonts w:ascii="Arial" w:hAnsi="Arial" w:cs="Arial"/>
          <w:szCs w:val="24"/>
        </w:rPr>
      </w:pPr>
    </w:p>
    <w:p w:rsidR="00232E85" w:rsidRDefault="00232E85" w:rsidP="00232E85">
      <w:pPr>
        <w:rPr>
          <w:rFonts w:ascii="Arial" w:hAnsi="Arial" w:cs="Arial"/>
          <w:szCs w:val="24"/>
        </w:rPr>
      </w:pPr>
    </w:p>
    <w:p w:rsidR="00232E85" w:rsidRDefault="00232E85" w:rsidP="00232E85">
      <w:pPr>
        <w:rPr>
          <w:rFonts w:ascii="Arial" w:hAnsi="Arial" w:cs="Arial"/>
          <w:szCs w:val="24"/>
        </w:rPr>
      </w:pPr>
    </w:p>
    <w:p w:rsidR="00232E85" w:rsidRDefault="00232E85" w:rsidP="00232E85">
      <w:pPr>
        <w:rPr>
          <w:rFonts w:ascii="Arial" w:hAnsi="Arial" w:cs="Arial"/>
          <w:szCs w:val="24"/>
        </w:rPr>
      </w:pPr>
    </w:p>
    <w:p w:rsidR="00232E85" w:rsidRDefault="00232E85" w:rsidP="00232E85">
      <w:pPr>
        <w:rPr>
          <w:rFonts w:ascii="Arial" w:hAnsi="Arial" w:cs="Arial"/>
          <w:szCs w:val="24"/>
        </w:rPr>
      </w:pPr>
    </w:p>
    <w:p w:rsidR="00232E85" w:rsidRDefault="00232E85" w:rsidP="00232E85">
      <w:pPr>
        <w:rPr>
          <w:rFonts w:ascii="Arial" w:hAnsi="Arial" w:cs="Arial"/>
          <w:szCs w:val="24"/>
        </w:rPr>
      </w:pPr>
    </w:p>
    <w:p w:rsidR="00232E85" w:rsidRDefault="00232E85" w:rsidP="00232E85">
      <w:pPr>
        <w:rPr>
          <w:rFonts w:ascii="Arial" w:hAnsi="Arial" w:cs="Arial"/>
          <w:szCs w:val="24"/>
        </w:rPr>
      </w:pPr>
    </w:p>
    <w:p w:rsidR="00232E85" w:rsidRDefault="00232E85">
      <w:pPr>
        <w:rPr>
          <w:rFonts w:ascii="Arial" w:hAnsi="Arial" w:cs="Arial"/>
          <w:szCs w:val="24"/>
        </w:rPr>
      </w:pPr>
      <w:r>
        <w:rPr>
          <w:rFonts w:ascii="Arial" w:hAnsi="Arial" w:cs="Arial"/>
          <w:szCs w:val="24"/>
        </w:rPr>
        <w:br w:type="page"/>
      </w:r>
    </w:p>
    <w:p w:rsidR="00232E85" w:rsidRDefault="00232E85" w:rsidP="00232E85">
      <w:pPr>
        <w:rPr>
          <w:rFonts w:ascii="Arial" w:hAnsi="Arial" w:cs="Arial"/>
          <w:szCs w:val="24"/>
        </w:rPr>
      </w:pPr>
    </w:p>
    <w:p w:rsidR="00232E85" w:rsidRPr="00232E85" w:rsidRDefault="00232E85" w:rsidP="00232E85">
      <w:pPr>
        <w:pStyle w:val="ArticleHeading"/>
      </w:pPr>
      <w:bookmarkStart w:id="9" w:name="_Toc458086214"/>
      <w:r>
        <w:t>Legal Items</w:t>
      </w:r>
      <w:bookmarkEnd w:id="9"/>
    </w:p>
    <w:p w:rsidR="00232E85" w:rsidRPr="0049499F" w:rsidRDefault="00232E85" w:rsidP="00232E85">
      <w:pPr>
        <w:rPr>
          <w:rFonts w:ascii="Arial" w:hAnsi="Arial" w:cs="Arial"/>
          <w:b/>
          <w:sz w:val="28"/>
          <w:szCs w:val="28"/>
        </w:rPr>
      </w:pPr>
    </w:p>
    <w:p w:rsidR="00232E85" w:rsidRPr="00232E85" w:rsidRDefault="00232E85" w:rsidP="00232E85">
      <w:pPr>
        <w:rPr>
          <w:rFonts w:ascii="Arial" w:hAnsi="Arial" w:cs="Arial"/>
          <w:color w:val="FF0000"/>
          <w:szCs w:val="24"/>
        </w:rPr>
      </w:pPr>
      <w:r w:rsidRPr="00232E85">
        <w:rPr>
          <w:rFonts w:ascii="Arial" w:hAnsi="Arial" w:cs="Arial"/>
          <w:color w:val="FF0000"/>
          <w:szCs w:val="24"/>
        </w:rPr>
        <w:t>Q. The resident didn’t vacate per the 30/60-day notice that was given, what action do I take?</w:t>
      </w:r>
    </w:p>
    <w:p w:rsidR="00232E85" w:rsidRPr="0049499F" w:rsidRDefault="00232E85" w:rsidP="00232E85">
      <w:pPr>
        <w:rPr>
          <w:rFonts w:ascii="Arial" w:hAnsi="Arial" w:cs="Arial"/>
          <w:szCs w:val="24"/>
        </w:rPr>
      </w:pPr>
    </w:p>
    <w:p w:rsidR="00232E85" w:rsidRDefault="00232E85" w:rsidP="00232E85">
      <w:pPr>
        <w:rPr>
          <w:rFonts w:ascii="Arial" w:hAnsi="Arial" w:cs="Arial"/>
          <w:szCs w:val="24"/>
        </w:rPr>
      </w:pPr>
      <w:r w:rsidRPr="0049499F">
        <w:rPr>
          <w:rFonts w:ascii="Arial" w:hAnsi="Arial" w:cs="Arial"/>
          <w:szCs w:val="24"/>
        </w:rPr>
        <w:t xml:space="preserve">A. First, you will need to verify if the resident is still in possession. </w:t>
      </w:r>
    </w:p>
    <w:p w:rsidR="00232E85" w:rsidRPr="0049499F" w:rsidRDefault="00232E85" w:rsidP="00232E85">
      <w:pPr>
        <w:rPr>
          <w:rFonts w:ascii="Arial" w:hAnsi="Arial" w:cs="Arial"/>
          <w:szCs w:val="24"/>
        </w:rPr>
      </w:pPr>
    </w:p>
    <w:p w:rsidR="00232E85" w:rsidRPr="00232E85" w:rsidRDefault="00232E85" w:rsidP="00232E85">
      <w:pPr>
        <w:pStyle w:val="ListParagraph"/>
        <w:numPr>
          <w:ilvl w:val="0"/>
          <w:numId w:val="34"/>
        </w:numPr>
        <w:rPr>
          <w:rFonts w:ascii="Arial" w:hAnsi="Arial" w:cs="Arial"/>
          <w:szCs w:val="24"/>
        </w:rPr>
      </w:pPr>
      <w:r w:rsidRPr="00232E85">
        <w:rPr>
          <w:rFonts w:ascii="Arial" w:hAnsi="Arial" w:cs="Arial"/>
          <w:szCs w:val="24"/>
        </w:rPr>
        <w:t>Contact the resident to verify when they will be vacating/turning in keys – if not within 24-48 hours you may be forced to file an eviction.</w:t>
      </w:r>
    </w:p>
    <w:p w:rsidR="00232E85" w:rsidRPr="00232E85" w:rsidRDefault="00232E85" w:rsidP="00232E85">
      <w:pPr>
        <w:pStyle w:val="ListParagraph"/>
        <w:numPr>
          <w:ilvl w:val="0"/>
          <w:numId w:val="34"/>
        </w:numPr>
        <w:rPr>
          <w:rFonts w:ascii="Arial" w:hAnsi="Arial" w:cs="Arial"/>
          <w:szCs w:val="24"/>
        </w:rPr>
      </w:pPr>
      <w:r w:rsidRPr="00232E85">
        <w:rPr>
          <w:rFonts w:ascii="Arial" w:hAnsi="Arial" w:cs="Arial"/>
          <w:szCs w:val="24"/>
        </w:rPr>
        <w:t xml:space="preserve">Do NOT serve any additional notices to the resident as it may negate the original notice to vacate. </w:t>
      </w:r>
    </w:p>
    <w:p w:rsidR="00232E85" w:rsidRPr="00232E85" w:rsidRDefault="00232E85" w:rsidP="00232E85">
      <w:pPr>
        <w:pStyle w:val="ListParagraph"/>
        <w:numPr>
          <w:ilvl w:val="0"/>
          <w:numId w:val="34"/>
        </w:numPr>
        <w:rPr>
          <w:rFonts w:ascii="Arial" w:hAnsi="Arial" w:cs="Arial"/>
          <w:szCs w:val="24"/>
        </w:rPr>
      </w:pPr>
      <w:r w:rsidRPr="00232E85">
        <w:rPr>
          <w:rFonts w:ascii="Arial" w:hAnsi="Arial" w:cs="Arial"/>
          <w:szCs w:val="24"/>
        </w:rPr>
        <w:t>If they haven’t paid rent, only serve a 3 day for the prorated number of days through the scheduled vacate date. Do not serve a 3 Day Pay or Quit passed the scheduled vacate date as this will delay the eviction process.</w:t>
      </w:r>
    </w:p>
    <w:p w:rsidR="00232E85" w:rsidRPr="00232E85" w:rsidRDefault="00232E85" w:rsidP="00232E85">
      <w:pPr>
        <w:pStyle w:val="ListParagraph"/>
        <w:numPr>
          <w:ilvl w:val="0"/>
          <w:numId w:val="34"/>
        </w:numPr>
        <w:rPr>
          <w:rFonts w:ascii="Arial" w:hAnsi="Arial" w:cs="Arial"/>
          <w:szCs w:val="24"/>
        </w:rPr>
      </w:pPr>
      <w:r w:rsidRPr="00232E85">
        <w:rPr>
          <w:rFonts w:ascii="Arial" w:hAnsi="Arial" w:cs="Arial"/>
          <w:szCs w:val="24"/>
        </w:rPr>
        <w:t>If the resident fails to vacate, contact the owner and advise legal action will be started and file the eviction paperwork on the notice to vacate.</w:t>
      </w:r>
    </w:p>
    <w:p w:rsidR="00232E85" w:rsidRPr="003823B4" w:rsidRDefault="00232E85" w:rsidP="00B81B7E">
      <w:pPr>
        <w:pStyle w:val="StepInstructions"/>
      </w:pPr>
    </w:p>
    <w:sectPr w:rsidR="00232E85" w:rsidRPr="003823B4" w:rsidSect="0089749F">
      <w:headerReference w:type="default" r:id="rId11"/>
      <w:footerReference w:type="default" r:id="rId12"/>
      <w:pgSz w:w="12240" w:h="15840"/>
      <w:pgMar w:top="1440" w:right="1800" w:bottom="1440" w:left="180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DB8" w:rsidRDefault="00185DB8" w:rsidP="0089749F">
      <w:r>
        <w:separator/>
      </w:r>
    </w:p>
  </w:endnote>
  <w:endnote w:type="continuationSeparator" w:id="0">
    <w:p w:rsidR="00185DB8" w:rsidRDefault="00185DB8" w:rsidP="0089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E85" w:rsidRDefault="00F35911" w:rsidP="000E05EC">
    <w:pPr>
      <w:pStyle w:val="Footer"/>
      <w:ind w:right="-900"/>
      <w:jc w:val="right"/>
      <w:rPr>
        <w:color w:val="7F7F7F" w:themeColor="background1" w:themeShade="7F"/>
        <w:spacing w:val="60"/>
        <w:sz w:val="16"/>
        <w:szCs w:val="16"/>
      </w:rPr>
    </w:pPr>
    <w:r>
      <w:rPr>
        <w:noProof/>
        <w:color w:val="7F7F7F" w:themeColor="background1" w:themeShade="7F"/>
        <w:spacing w:val="60"/>
        <w:sz w:val="16"/>
        <w:szCs w:val="16"/>
      </w:rPr>
      <mc:AlternateContent>
        <mc:Choice Requires="wpg">
          <w:drawing>
            <wp:anchor distT="0" distB="0" distL="114300" distR="114300" simplePos="0" relativeHeight="251663360" behindDoc="1" locked="0" layoutInCell="1" allowOverlap="1" wp14:anchorId="12A09FE9" wp14:editId="37236DEF">
              <wp:simplePos x="0" y="0"/>
              <wp:positionH relativeFrom="column">
                <wp:posOffset>-1181100</wp:posOffset>
              </wp:positionH>
              <wp:positionV relativeFrom="paragraph">
                <wp:posOffset>-129540</wp:posOffset>
              </wp:positionV>
              <wp:extent cx="7829180" cy="1009650"/>
              <wp:effectExtent l="38100" t="0" r="76835" b="95250"/>
              <wp:wrapNone/>
              <wp:docPr id="26" name="Group 26"/>
              <wp:cNvGraphicFramePr/>
              <a:graphic xmlns:a="http://schemas.openxmlformats.org/drawingml/2006/main">
                <a:graphicData uri="http://schemas.microsoft.com/office/word/2010/wordprocessingGroup">
                  <wpg:wgp>
                    <wpg:cNvGrpSpPr/>
                    <wpg:grpSpPr>
                      <a:xfrm rot="10800000">
                        <a:off x="0" y="0"/>
                        <a:ext cx="7829180" cy="1009650"/>
                        <a:chOff x="0" y="-284973"/>
                        <a:chExt cx="7829180" cy="1009650"/>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5" y="-284973"/>
                          <a:ext cx="7816255" cy="856570"/>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72A246D" id="Group 26" o:spid="_x0000_s1026" style="position:absolute;margin-left:-93pt;margin-top:-10.2pt;width:616.45pt;height:79.5pt;rotation:180;z-index:-251653120;mso-height-relative:margin" coordorigin=",-2849" coordsize="78291,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Oo4gkAAMppAAAOAAAAZHJzL2Uyb0RvYy54bWzsXVtv2zgWfl9g/4OgxwVam7JuNuoMOs2m&#10;WKAzU2y7aPPIyPIFK4taSY7T+fV7eJF85NikFXWKtGUeHEsiP1Ln4+FN57Ne/fKwzZz7tKw2LJ+7&#10;5OXYddI8YYtNvpq7//l48yJ2naqm+YJmLE/n7pe0cn+5+vvfXu2LWeqxNcsWaekASF7N9sXcXdd1&#10;MRuNqmSdbmn1khVpDheXrNzSGg7L1WhR0j2gb7ORNx6Hoz0rF0XJkrSq4Oy1vOheCfzlMk3qP5bL&#10;Kq2dbO5C3WrxWYrPO/45unpFZ6uSFutNoqpBn1CLLd3kUGgLdU1r6uzKzSOo7SYpWcWW9cuEbUds&#10;udwkqbgHuBsyPrqbtyXbFeJeVrP9qmjNBKY9stOTYZPf79+XzmYxd73QdXK6BY5EsQ4cg3H2xWoG&#10;ad6WxYfifalOrOQRv9+HZbl1SgZ2JeN4zP+EGeDGnAdh5S+tldOH2kngZBR7UxIDGQlcI+PxNAwU&#10;D8kayDrke+HF/jSaSI6S9T8N+UeyNlevRrzSbR33BbSs6mC8apjxPqxpkQpOKm6YxnhRY7ybjO2T&#10;NS3rmXPNkt02zWtH3AKvB2RozVjNKrBoY0P+X280EgQTTxot8vwwirhd2nums2RX1W9TtuVI9P5d&#10;VcumvYBv/NRqodhNWJ5Xmzr9DAwstxm09n+MnLGzdzwSAnsq11Hi227itTbxZ4KQBaoJHWcYOwZ0&#10;MEJb74vQcQYSTTzPVMIElWC0DE4MPhwZ0f0+6N3EBst0SerJ6IRMpuQM/cMZ1aJjgnozKpCBUW0J&#10;mKQnMapF75JksHs3saHeltFzLfLJjMaTkJiaS5ejZ0MoiWM5Kp/qznEfepET4Qy809WiD3JRgWwq&#10;YSih2uoPIlSLPMhDtciYH0uonJq2kxdL6NEM7bP10NNT12HzXOuharlwi/tnNYZqjWM91Hpos7g0&#10;TC7sGPrVZ7l+MJ2YZlzP1EMnJJ6e24f4GgtRDfqgMVTUW6wsNCXgXrTXQlQRqjXOIEK1yIM8VIs8&#10;eJarRbeE/hWTIq3JfyRCSeCbti6xQwcTPzJ1ANZHv+q0SDRFk80xRzC4hL04DaaxCf/bcEpUWyT+&#10;mdnCo036Pn5qRseOzfeLtOhHHa8ZHWfoT6rRNLgJhGQsdwA14zSm1Fx5nNpomkFjqU+mU/Hk5y/Z&#10;AtSiY4Yu2o/CGRpKtSVgkkg07eOmPoliHxqlFr9LU89tXS0y5tTcXHBqY3PBbgdmN6PjDEZ0zNFF&#10;6DhDQ6q2J+iQ2stPyXgSf7eOqrUJpugiV8IZ+nI6Nq4zhnHaz1F7k2qsfderDeNS1/UMXUA3sQEZ&#10;U/STcRoR6JUM5umyZDB8N7EBucuSAbmb2ID8I1HqjYM+46nne2MeyaDtxro0GSzfTWxAxjSZRzyc&#10;2tg7HpFqRscZjOi4K31u42kcitCXiyk1m8Zyeiqy6hY3AmFtkyM9fY5kOW0eCd9aPz27MWD91Ppp&#10;GzNp7tYfjacRRE2e2XQ6fiJjRn/kpzp03JX2H085Mu97dSUM73t16NjzzKbBqcVUo4GGON9VE8lL&#10;101wb/KQq+he+OZQHnIvw68LVvEw6qZr5CEQEGvdHMI+ITwVAEjIxUODDZmBL5xZxIhenBn4w5lF&#10;K7o4M1CDM4sw6oszgy1xZtE3Npnlf2W7EkQCXB6QCXlA7TogDyhdB+QBd7LNF7TmJuem4l+dPQTL&#10;840Y11nPXdm2+LUtu08/MpGq5tbnCaAGjbEPl7McJ1NQKGVzvflfCLhDurY5w200aZLd3Sb5Nf0T&#10;I5PIlxacTPxQhfZKLBL7EYT7Q5lkHBIVYa8uyVrzeUXTSjrQpwp6MYHwdwALY189uJVYYSDLgIh/&#10;ZclThukiJhmrUtk8ubFFO20J4LyhMPeKZZvFzSbLuNGrcnX3JiudewpckhtQDlyrG+gky3LBX+BD&#10;rLuTUJCcLDMKpCfbAkQQVb5yHZqtQMuS1KWQMnRydwrxb2Ly67VMtKaLVBYdCBGEvAOVXNxEB6co&#10;q/qaVmuZRVxSlc2ES6ZCuiL9HOQMjVaAf7tjiy+gOhCaC7iFqkhuNoD2jlb1e1pCxAWcBEFO/Qd8&#10;LEGMMHehXYpv0F5Z+eep8zw9yCLgquvsQQwDhvjfjpap62T/ykEwMSU+MOvU4sAPIg8OSnzlDl/J&#10;d9s3jJMgaie+8vR11nxdlmz7CXQ7r3mpcInmCZQtTa4O3tRwDJdA+ZOkr1+L76CYgZbwLv9QJBxc&#10;eBrc+ceHT7QsHG7SuVuDyuR31og0DkoIaDk8gUzLc+bs9a5myw2XSQgLS7uqAxCMcO3Lt1COgEBK&#10;xjYOV44Qb+pJl+tIZw7CGxJ6ASTgwps4CIOo6Zu4iocbBTuX1ZCAFKodMvE8xGpImphA7qAHCRHf&#10;07EaEiGu6kRLNqogrXVg2EWm7L2XprF7lyQDcjexZfTQA+B1gtWQSA3hoz0XbUQw7kNhNtvvuZRA&#10;hrWctgTMkfG5EU5sA5otoVpN6223fza0w24v2rPL1bZwvHlykQ/hDHxLQYtuPRRWA6ciayyhcgH/&#10;WEWOe1Hb5YKsHjuc9VAr2/t+u1yrITkzKdI+QR80hvZ+Wtyry7UaEktov1mutqUPmhRpkQePoVr0&#10;b+uhVkMifm3oh6LUakjkT0gdkWp+wI0zfNexdFZD0jwDOKZUq5P4Kl2vtgS8HrUaEjnfOV6T/kR+&#10;2ltuYLbN8U6gdq5h50iXbBz1dNTepBpXSZbTE7ueA+OY++mCrIbk+a9NrYbkpx9Prd6gDQk6nvhq&#10;5wFHE1/zLANnEMhWQ8L3EexvHJz/+Qe89LF+av3U3Mk8edprhsYLn+k04Js9PoSdq/jwx8+RcW8q&#10;Qt2lWvV8a8cZjOi4N70IHWcQ9TbVHzuf2Tqd1DEEVJvgMVNmeJz6EuNjsjxlePHz/6dWBTix0fCY&#10;JW549ds75Cw6zmBExyxdhI4z9KfVWPlBtBoNj1ntmAaC26066Jmpg0BeA+og2eXxmKKD/EfJeS4W&#10;B0mhThOq3wh+mv8KjbuWQGw7WbM4SEoFJlEQTuUmjVIAgTgIRAmgEYD1XtgVBynREO+xlF7lSL3T&#10;0QpJvBcTWRAJo+Z3HeWFANyFS5CO5EHgo3C2ud8j/Cerg/gLZdJWH0STBF7MITUk2W77G1tIJQ68&#10;UqZ5Bwac5m8jEXIi8WYTdcPi1TQc6bGqp7e2KGdcvSRizi5WBPHGxHZ1Wn5YL/bOXbYr/01BuRTw&#10;16+4zmLDVTDwuznyAEQ0XsTvCS5JWVMNMjfQDn3a1GuhkuGW5pC8/NY8dxlN/itO06xYU2kEUExJ&#10;2ygtTWOCtjLCIK1ySSlp5EtOrHDpWwqXxAtw4IVBghD1ciP+RiJ8LOg5vILp6v8AAAD//wMAUEsD&#10;BBQABgAIAAAAIQBtOjGY4QAAAA0BAAAPAAAAZHJzL2Rvd25yZXYueG1sTI/BTsMwEETvSPyDtUjc&#10;WrtpGoUQp6qQED0h0Vbi6sbbOBCvI9ttw9/jnuA2ox3NvqnXkx3YBX3oHUlYzAUwpNbpnjoJh/3r&#10;rAQWoiKtBkco4QcDrJv7u1pV2l3pAy+72LFUQqFSEkyMY8V5aA1aFeZuREq3k/NWxWR9x7VX11Ru&#10;B54JUXCrekofjBrxxWD7vTtbCToPywNutxufvX/tV/3qzXSnTykfH6bNM7CIU/wLww0/oUOTmI7u&#10;TDqwQcJsURZpTEwqEzmwW0TkxROwY1LLsgDe1Pz/iuYXAAD//wMAUEsBAi0AFAAGAAgAAAAhALaD&#10;OJL+AAAA4QEAABMAAAAAAAAAAAAAAAAAAAAAAFtDb250ZW50X1R5cGVzXS54bWxQSwECLQAUAAYA&#10;CAAAACEAOP0h/9YAAACUAQAACwAAAAAAAAAAAAAAAAAvAQAAX3JlbHMvLnJlbHNQSwECLQAUAAYA&#10;CAAAACEAGr1jqOIJAADKaQAADgAAAAAAAAAAAAAAAAAuAgAAZHJzL2Uyb0RvYy54bWxQSwECLQAU&#10;AAYACAAAACEAbToxmOEAAAANAQAADwAAAAAAAAAAAAAAAAA8DAAAZHJzL2Rvd25yZXYueG1sUEsF&#10;BgAAAAAEAAQA8wAAAEoNAAAAAA==&#10;">
              <v:shape id="Flowchart: Document 3" o:spid="_x0000_s1027" style="position:absolute;width:78155;height:7246;visibility:visible;mso-wrap-style:square;v-text-anchor:middle" coordsize="21614,3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TNnsMA&#10;AADbAAAADwAAAGRycy9kb3ducmV2LnhtbESPwWrDMBBE74X8g9hAb7VcHdrUiWJKIdBLDklKz4u1&#10;sUyslSPJiduvjwKFHoeZecOs6sn14kIhdp41PBclCOLGm45bDV+HzdMCREzIBnvPpOGHItTr2cMK&#10;K+OvvKPLPrUiQzhWqMGmNFRSxsaSw1j4gTh7Rx8cpixDK03Aa4a7XqqyfJEOO84LFgf6sNSc9qPT&#10;MISd3YzmbLflQqntQaq3X/mt9eN8el+CSDSl//Bf+9NoUK9w/5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TNnsMAAADbAAAADwAAAAAAAAAAAAAAAACYAgAAZHJzL2Rv&#10;d25yZXYueG1sUEsFBgAAAAAEAAQA9QAAAIgD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849;width:78162;height:8564;visibility:visible;mso-wrap-style:square;v-text-anchor:middle" coordsize="21616,4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er8EA&#10;AADbAAAADwAAAGRycy9kb3ducmV2LnhtbERPTWvCQBC9C/6HZYReRDfxUEt0FSkUerAHo9XrmB2T&#10;YGY2za4a/333UOjx8b6X654bdafO104MpNMEFEnhbC2lgcP+Y/IGygcUi40TMvAkD+vVcLDEzLqH&#10;7Oieh1LFEPEZGqhCaDOtfVERo5+6liRyF9cxhgi7UtsOHzGcGz1LklfNWEtsqLCl94qKa35jA7t+&#10;u/153ubn2h85P41T/vpO2ZiXUb9ZgArUh3/xn/vTGpjFsfFL/AF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wXq/BAAAA2wAAAA8AAAAAAAAAAAAAAAAAmAIAAGRycy9kb3du&#10;cmV2LnhtbFBLBQYAAAAABAAEAPUAAACGAwAAAAA=&#10;" path="m2,l21616,r,41840c1745,37569,18478,20563,16,18572,-35,16790,53,1782,2,xe" fillcolor="#dbe5f1 [660]" stroked="f" strokeweight="2pt">
                <v:shadow on="t" color="black" opacity="26214f" origin="-.5,-.5" offset=".74836mm,.74836mm"/>
                <v:path arrowok="t" o:connecttype="custom" o:connectlocs="723,0;7816255,0;7816255,856570;5786,380216;723,0" o:connectangles="0,0,0,0,0"/>
              </v:shape>
            </v:group>
          </w:pict>
        </mc:Fallback>
      </mc:AlternateContent>
    </w:r>
    <w:r w:rsidR="00CE2311">
      <w:rPr>
        <w:color w:val="7F7F7F" w:themeColor="background1" w:themeShade="7F"/>
        <w:spacing w:val="60"/>
        <w:sz w:val="16"/>
        <w:szCs w:val="16"/>
      </w:rPr>
      <w:t>F</w:t>
    </w:r>
    <w:r w:rsidR="00232E85">
      <w:rPr>
        <w:color w:val="7F7F7F" w:themeColor="background1" w:themeShade="7F"/>
        <w:spacing w:val="60"/>
        <w:sz w:val="16"/>
        <w:szCs w:val="16"/>
      </w:rPr>
      <w:t>AQ- Accounting</w:t>
    </w:r>
  </w:p>
  <w:p w:rsidR="000E05EC" w:rsidRDefault="00CE2311" w:rsidP="000E05EC">
    <w:pPr>
      <w:pStyle w:val="Footer"/>
      <w:ind w:right="-900"/>
      <w:jc w:val="right"/>
    </w:pPr>
    <w:r>
      <w:rPr>
        <w:color w:val="7F7F7F" w:themeColor="background1" w:themeShade="7F"/>
        <w:spacing w:val="60"/>
        <w:sz w:val="16"/>
        <w:szCs w:val="16"/>
      </w:rPr>
      <w:t>Questions and Answers</w:t>
    </w:r>
    <w:r w:rsidR="000E05EC">
      <w:rPr>
        <w:color w:val="7F7F7F" w:themeColor="background1" w:themeShade="7F"/>
        <w:spacing w:val="60"/>
      </w:rPr>
      <w:t xml:space="preserve"> </w:t>
    </w:r>
    <w:r w:rsidR="000E05EC" w:rsidRPr="002E5D11">
      <w:rPr>
        <w:rFonts w:ascii="Verdana" w:hAnsi="Verdana"/>
        <w:color w:val="7F7F7F" w:themeColor="background1" w:themeShade="7F"/>
        <w:spacing w:val="60"/>
        <w:sz w:val="16"/>
        <w:szCs w:val="16"/>
      </w:rPr>
      <w:t>Page</w:t>
    </w:r>
    <w:r w:rsidR="000E05EC" w:rsidRPr="002E5D11">
      <w:rPr>
        <w:rFonts w:ascii="Verdana" w:hAnsi="Verdana"/>
        <w:sz w:val="16"/>
        <w:szCs w:val="16"/>
      </w:rPr>
      <w:t xml:space="preserve"> | </w:t>
    </w:r>
    <w:r w:rsidR="000E05EC" w:rsidRPr="002E5D11">
      <w:rPr>
        <w:rFonts w:ascii="Verdana" w:hAnsi="Verdana"/>
        <w:sz w:val="16"/>
        <w:szCs w:val="16"/>
      </w:rPr>
      <w:fldChar w:fldCharType="begin"/>
    </w:r>
    <w:r w:rsidR="000E05EC" w:rsidRPr="002E5D11">
      <w:rPr>
        <w:rFonts w:ascii="Verdana" w:hAnsi="Verdana"/>
        <w:sz w:val="16"/>
        <w:szCs w:val="16"/>
      </w:rPr>
      <w:instrText xml:space="preserve"> PAGE   \* MERGEFORMAT </w:instrText>
    </w:r>
    <w:r w:rsidR="000E05EC" w:rsidRPr="002E5D11">
      <w:rPr>
        <w:rFonts w:ascii="Verdana" w:hAnsi="Verdana"/>
        <w:sz w:val="16"/>
        <w:szCs w:val="16"/>
      </w:rPr>
      <w:fldChar w:fldCharType="separate"/>
    </w:r>
    <w:r w:rsidR="009D033D" w:rsidRPr="009D033D">
      <w:rPr>
        <w:rFonts w:ascii="Verdana" w:hAnsi="Verdana"/>
        <w:b/>
        <w:bCs/>
        <w:noProof/>
        <w:sz w:val="16"/>
        <w:szCs w:val="16"/>
      </w:rPr>
      <w:t>6</w:t>
    </w:r>
    <w:r w:rsidR="000E05EC" w:rsidRPr="002E5D11">
      <w:rPr>
        <w:rFonts w:ascii="Verdana" w:hAnsi="Verdana"/>
        <w:b/>
        <w:bCs/>
        <w:noProof/>
        <w:sz w:val="16"/>
        <w:szCs w:val="16"/>
      </w:rPr>
      <w:fldChar w:fldCharType="end"/>
    </w:r>
  </w:p>
  <w:p w:rsidR="0089749F" w:rsidRPr="000E05EC" w:rsidRDefault="000E05EC" w:rsidP="000E05EC">
    <w:pPr>
      <w:pStyle w:val="Footer"/>
    </w:pPr>
    <w:r>
      <w:rPr>
        <w:noProof/>
      </w:rPr>
      <mc:AlternateContent>
        <mc:Choice Requires="wps">
          <w:drawing>
            <wp:anchor distT="45720" distB="45720" distL="114300" distR="114300" simplePos="0" relativeHeight="251659264" behindDoc="0" locked="0" layoutInCell="1" allowOverlap="1" wp14:anchorId="653D3DD1" wp14:editId="79796C84">
              <wp:simplePos x="0" y="0"/>
              <wp:positionH relativeFrom="column">
                <wp:posOffset>-1133475</wp:posOffset>
              </wp:positionH>
              <wp:positionV relativeFrom="paragraph">
                <wp:posOffset>249555</wp:posOffset>
              </wp:positionV>
              <wp:extent cx="7753350" cy="21907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9075"/>
                      </a:xfrm>
                      <a:prstGeom prst="rect">
                        <a:avLst/>
                      </a:prstGeom>
                      <a:noFill/>
                      <a:ln w="9525">
                        <a:noFill/>
                        <a:miter lim="800000"/>
                        <a:headEnd/>
                        <a:tailEnd/>
                      </a:ln>
                    </wps:spPr>
                    <wps:txb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D3DD1" id="_x0000_t202" coordsize="21600,21600" o:spt="202" path="m,l,21600r21600,l21600,xe">
              <v:stroke joinstyle="miter"/>
              <v:path gradientshapeok="t" o:connecttype="rect"/>
            </v:shapetype>
            <v:shape id="Text Box 2" o:spid="_x0000_s1032" type="#_x0000_t202" style="position:absolute;margin-left:-89.25pt;margin-top:19.65pt;width:610.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rUCgIAAPMDAAAOAAAAZHJzL2Uyb0RvYy54bWysU9tuGyEQfa/Uf0C813uJt45XXkdp0lSV&#10;0ouU9AMwy3pRgaGAvet+fQbWcazkrSoPCJiZM3PODKurUSuyF85LMA0tZjklwnBopdk29Nfj3YdL&#10;SnxgpmUKjGjoQXh6tX7/bjXYWpTQg2qFIwhifD3YhvYh2DrLPO+FZn4GVhg0duA0C3h126x1bEB0&#10;rbIyzz9mA7jWOuDCe3y9nYx0nfC7TvDwo+u8CEQ1FGsLaXdp38Q9W69YvXXM9pIfy2D/UIVm0mDS&#10;E9QtC4zsnHwDpSV34KELMw46g66TXCQOyKbIX7F56JkViQuK4+1JJv//YPn3/U9HZIu9W1JimMYe&#10;PYoxkE8wkjLKM1hfo9eDRb8w4jO6Jqre3gP/7YmBm56Zrbh2DoZesBbLK2JkdhY64fgIshm+QYtp&#10;2C5AAho7p6N2qAZBdGzT4dSaWArHx8Wiurio0MTRVhbLfFGlFKx+jrbOhy8CNImHhjpsfUJn+3sf&#10;YjWsfnaJyQzcSaVS+5UhQ0OXVVmlgDOLlgGnU0nd0Ms8rmleIsnPpk3BgUk1nTGBMkfWkehEOYyb&#10;ER2jFBtoD8jfwTSF+Gvw0IP7S8mAE9hQ/2fHnKBEfTWo4bKYz+PIpsu8WpR4ceeWzbmFGY5QDQ2U&#10;TMebkMZ84nqNWncyyfBSybFWnKykzvEXxNE9vyevl7+6fgIAAP//AwBQSwMEFAAGAAgAAAAhAJPe&#10;P3vfAAAACwEAAA8AAABkcnMvZG93bnJldi54bWxMj8FOwzAMhu9IvENkJG5bsnVjXak7IRBX0Aab&#10;xC1rvLaicaomW8vbk53gaPvT7+/PN6NtxYV63zhGmE0VCOLSmYYrhM+P10kKwgfNRreOCeGHPGyK&#10;25tcZ8YNvKXLLlQihrDPNEIdQpdJ6cuarPZT1xHH28n1Voc49pU0vR5iuG3lXKkHaXXD8UOtO3qu&#10;qfzenS3C/u30dVio9+rFLrvBjUqyXUvE+7vx6RFEoDH8wXDVj+pQRKejO7PxokWYzFbpMrIIyToB&#10;cSXUYh43R4RVkoIscvm/Q/ELAAD//wMAUEsBAi0AFAAGAAgAAAAhALaDOJL+AAAA4QEAABMAAAAA&#10;AAAAAAAAAAAAAAAAAFtDb250ZW50X1R5cGVzXS54bWxQSwECLQAUAAYACAAAACEAOP0h/9YAAACU&#10;AQAACwAAAAAAAAAAAAAAAAAvAQAAX3JlbHMvLnJlbHNQSwECLQAUAAYACAAAACEAXJnq1AoCAADz&#10;AwAADgAAAAAAAAAAAAAAAAAuAgAAZHJzL2Uyb0RvYy54bWxQSwECLQAUAAYACAAAACEAk94/e98A&#10;AAALAQAADwAAAAAAAAAAAAAAAABkBAAAZHJzL2Rvd25yZXYueG1sUEsFBgAAAAAEAAQA8wAAAHAF&#10;AAAAAA==&#10;" filled="f" stroked="f">
              <v:textbo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DB8" w:rsidRDefault="00185DB8" w:rsidP="0089749F">
      <w:r>
        <w:separator/>
      </w:r>
    </w:p>
  </w:footnote>
  <w:footnote w:type="continuationSeparator" w:id="0">
    <w:p w:rsidR="00185DB8" w:rsidRDefault="00185DB8" w:rsidP="0089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C7" w:rsidRDefault="00F35911">
    <w:pPr>
      <w:pStyle w:val="Header"/>
    </w:pPr>
    <w:r>
      <w:rPr>
        <w:noProof/>
      </w:rPr>
      <mc:AlternateContent>
        <mc:Choice Requires="wpg">
          <w:drawing>
            <wp:anchor distT="0" distB="0" distL="114300" distR="114300" simplePos="0" relativeHeight="251662336" behindDoc="1" locked="0" layoutInCell="1" allowOverlap="1" wp14:anchorId="5F9DC59E" wp14:editId="42B31E28">
              <wp:simplePos x="0" y="0"/>
              <wp:positionH relativeFrom="column">
                <wp:posOffset>-1181100</wp:posOffset>
              </wp:positionH>
              <wp:positionV relativeFrom="paragraph">
                <wp:posOffset>-476250</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DDB5B9" id="Group 5" o:spid="_x0000_s1026" style="position:absolute;margin-left:-93pt;margin-top:-37.5pt;width:616.45pt;height:74.25pt;z-index:-251654144"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FtRAtDiAAAADAEAAA8AAABk&#10;cnMvZG93bnJldi54bWxMj0FvgkAQhe9N+h8206Q3XagFlbIYY9qejEm1SeNthBGI7C5hV8B/3/HU&#10;3t7LvLz5XroadSN66lxtjYJwGoAgk9uiNqWC78PHZAHCeTQFNtaQghs5WGWPDykmhR3MF/V7Xwou&#10;MS5BBZX3bSKlyyvS6Ka2JcO3s+00erZdKYsOBy7XjXwJglhqrA1/qLClTUX5ZX/VCj4HHNaz8L3f&#10;Xs6b2/EQ7X62ISn1/DSu30B4Gv1fGO74jA4ZM53s1RRONAom4SLmMZ7VPGJxjwSv8RLEScF8FoHM&#10;Uvl/RPYLAAD//wMAUEsBAi0AFAAGAAgAAAAhALaDOJL+AAAA4QEAABMAAAAAAAAAAAAAAAAAAAAA&#10;AFtDb250ZW50X1R5cGVzXS54bWxQSwECLQAUAAYACAAAACEAOP0h/9YAAACUAQAACwAAAAAAAAAA&#10;AAAAAAAvAQAAX3JlbHMvLnJlbHNQSwECLQAUAAYACAAAACEAykrnaP8JAAC1aQAADgAAAAAAAAAA&#10;AAAAAAAuAgAAZHJzL2Uyb0RvYy54bWxQSwECLQAUAAYACAAAACEAW1EC0OIAAAAMAQAADwAAAAAA&#10;AAAAAAAAAABZDAAAZHJzL2Rvd25yZXYueG1sUEsFBgAAAAAEAAQA8wAAAGgNAAAAAA==&#10;">
              <v:shape id="Flowchart: Document 3" o:spid="_x0000_s1027" style="position:absolute;width:78155;height:7246;visibility:visible;mso-wrap-style:square;v-text-anchor:middle" coordsize="21614,3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LXMEA&#10;AADaAAAADwAAAGRycy9kb3ducmV2LnhtbESPT4vCMBTE78J+h/AWvNl0i4h2jbIsCHvx4B88P5q3&#10;TbF5qUnU6qc3guBxmJnfMPNlb1txIR8axwq+shwEceV0w7WC/W41moIIEVlj65gU3CjAcvExmGOp&#10;3ZU3dNnGWiQIhxIVmBi7UspQGbIYMtcRJ+/feYsxSV9L7fGa4LaVRZ5PpMWG04LBjn4NVcft2Sro&#10;/Maszvpk1vm0KNY7Wczu8qDU8LP/+QYRqY/v8Kv9pxWM4Xkl3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qi1zBAAAA2gAAAA8AAAAAAAAAAAAAAAAAmAIAAGRycy9kb3du&#10;cmV2LnhtbFBLBQYAAAAABAAEAPUAAACGAw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hRsQA&#10;AADaAAAADwAAAGRycy9kb3ducmV2LnhtbESPT2vCQBTE7wW/w/IEL6KbKLQldRURCh70YPrH62v2&#10;NQnNe5tmV43f3i0IPQ4z8xtmseq5UWfqfO3EQDpNQJEUztZSGnh/e508g/IBxWLjhAxcycNqOXhY&#10;YGbdRQ50zkOpIkR8hgaqENpMa19UxOinriWJ3rfrGEOUXalth5cI50bPkuRRM9YSFypsaVNR8ZOf&#10;2MCh3+1+r6enr9p/cn4cp7z/SNmY0bBfv4AK1If/8L29tQbm8Hcl3g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IUbEAAAA2gAAAA8AAAAAAAAAAAAAAAAAmAIAAGRycy9k&#10;b3ducmV2LnhtbFBLBQYAAAAABAAEAPUAAACJAw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4272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FA014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36F23D4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B80AA9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A0E1D4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691A71C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E83BE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9C816D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33EAAF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042EEF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F6C0D0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99847C5"/>
    <w:multiLevelType w:val="hybridMultilevel"/>
    <w:tmpl w:val="21DA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66BE4"/>
    <w:multiLevelType w:val="hybridMultilevel"/>
    <w:tmpl w:val="CE1CB4DE"/>
    <w:lvl w:ilvl="0" w:tplc="E07EDD24">
      <w:start w:val="1"/>
      <w:numFmt w:val="decimal"/>
      <w:pStyle w:val="ScreenSteps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322EB"/>
    <w:multiLevelType w:val="hybridMultilevel"/>
    <w:tmpl w:val="73D0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A14EB"/>
    <w:multiLevelType w:val="hybridMultilevel"/>
    <w:tmpl w:val="27EC12B0"/>
    <w:lvl w:ilvl="0" w:tplc="B1FA4F0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F1B24"/>
    <w:multiLevelType w:val="hybridMultilevel"/>
    <w:tmpl w:val="BACCDE8E"/>
    <w:lvl w:ilvl="0" w:tplc="A264778A">
      <w:start w:val="1"/>
      <w:numFmt w:val="decimal"/>
      <w:pStyle w:val="ScreenStepsListNumber3"/>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10F67"/>
    <w:multiLevelType w:val="hybridMultilevel"/>
    <w:tmpl w:val="1414C382"/>
    <w:lvl w:ilvl="0" w:tplc="1FEE4BC2">
      <w:start w:val="1"/>
      <w:numFmt w:val="decimal"/>
      <w:pStyle w:val="ScreenStepsListNumber4"/>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E4144"/>
    <w:multiLevelType w:val="hybridMultilevel"/>
    <w:tmpl w:val="25BA9ACE"/>
    <w:lvl w:ilvl="0" w:tplc="60EEE670">
      <w:start w:val="1"/>
      <w:numFmt w:val="decimal"/>
      <w:pStyle w:val="ScreenStepsListNumber5"/>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6"/>
  </w:num>
  <w:num w:numId="5">
    <w:abstractNumId w:val="5"/>
  </w:num>
  <w:num w:numId="6">
    <w:abstractNumId w:val="10"/>
  </w:num>
  <w:num w:numId="7">
    <w:abstractNumId w:val="8"/>
  </w:num>
  <w:num w:numId="8">
    <w:abstractNumId w:val="7"/>
  </w:num>
  <w:num w:numId="9">
    <w:abstractNumId w:val="3"/>
  </w:num>
  <w:num w:numId="10">
    <w:abstractNumId w:val="2"/>
  </w:num>
  <w:num w:numId="11">
    <w:abstractNumId w:val="1"/>
  </w:num>
  <w:num w:numId="12">
    <w:abstractNumId w:val="17"/>
  </w:num>
  <w:num w:numId="13">
    <w:abstractNumId w:val="12"/>
  </w:num>
  <w:num w:numId="14">
    <w:abstractNumId w:val="15"/>
  </w:num>
  <w:num w:numId="15">
    <w:abstractNumId w:val="16"/>
  </w:num>
  <w:num w:numId="16">
    <w:abstractNumId w:val="18"/>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2"/>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1"/>
  </w:num>
  <w:num w:numId="33">
    <w:abstractNumId w:val="1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A8"/>
    <w:rsid w:val="000023AD"/>
    <w:rsid w:val="0000785C"/>
    <w:rsid w:val="00031FF0"/>
    <w:rsid w:val="00080468"/>
    <w:rsid w:val="0008517B"/>
    <w:rsid w:val="000D759D"/>
    <w:rsid w:val="000E05EC"/>
    <w:rsid w:val="0011060A"/>
    <w:rsid w:val="0011547D"/>
    <w:rsid w:val="001803A8"/>
    <w:rsid w:val="00185DB8"/>
    <w:rsid w:val="002240FF"/>
    <w:rsid w:val="00232E85"/>
    <w:rsid w:val="00241A65"/>
    <w:rsid w:val="002423B6"/>
    <w:rsid w:val="00282CEC"/>
    <w:rsid w:val="003013C7"/>
    <w:rsid w:val="003348C1"/>
    <w:rsid w:val="003823B4"/>
    <w:rsid w:val="003B0BF4"/>
    <w:rsid w:val="003C051A"/>
    <w:rsid w:val="004270D7"/>
    <w:rsid w:val="00517994"/>
    <w:rsid w:val="0052454C"/>
    <w:rsid w:val="00541C9D"/>
    <w:rsid w:val="005664CB"/>
    <w:rsid w:val="00640787"/>
    <w:rsid w:val="006C4489"/>
    <w:rsid w:val="007169EE"/>
    <w:rsid w:val="007864E3"/>
    <w:rsid w:val="00794555"/>
    <w:rsid w:val="00794D15"/>
    <w:rsid w:val="007C5A35"/>
    <w:rsid w:val="007D64DC"/>
    <w:rsid w:val="007E7FF4"/>
    <w:rsid w:val="008165B4"/>
    <w:rsid w:val="00845A1A"/>
    <w:rsid w:val="00847BB4"/>
    <w:rsid w:val="0089749F"/>
    <w:rsid w:val="00902864"/>
    <w:rsid w:val="009525EE"/>
    <w:rsid w:val="009533F2"/>
    <w:rsid w:val="009A7877"/>
    <w:rsid w:val="009D033D"/>
    <w:rsid w:val="009D1112"/>
    <w:rsid w:val="009D3AA1"/>
    <w:rsid w:val="00AA5327"/>
    <w:rsid w:val="00AE7B52"/>
    <w:rsid w:val="00B17922"/>
    <w:rsid w:val="00B45901"/>
    <w:rsid w:val="00B77947"/>
    <w:rsid w:val="00B81B7E"/>
    <w:rsid w:val="00BA6D3D"/>
    <w:rsid w:val="00C724B4"/>
    <w:rsid w:val="00C7777A"/>
    <w:rsid w:val="00CD502D"/>
    <w:rsid w:val="00CE2311"/>
    <w:rsid w:val="00D267C0"/>
    <w:rsid w:val="00D846B5"/>
    <w:rsid w:val="00DB3582"/>
    <w:rsid w:val="00E13C3A"/>
    <w:rsid w:val="00E42728"/>
    <w:rsid w:val="00E531FB"/>
    <w:rsid w:val="00E905AF"/>
    <w:rsid w:val="00E94E1C"/>
    <w:rsid w:val="00ED03EC"/>
    <w:rsid w:val="00F24BA1"/>
    <w:rsid w:val="00F300C8"/>
    <w:rsid w:val="00F35911"/>
    <w:rsid w:val="00F52B3F"/>
    <w:rsid w:val="00F76373"/>
    <w:rsid w:val="00FD11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861188C5-2241-4DFF-B83B-E8BCE0D0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B7E"/>
    <w:rPr>
      <w:sz w:val="24"/>
    </w:rPr>
  </w:style>
  <w:style w:type="paragraph" w:styleId="Heading1">
    <w:name w:val="heading 1"/>
    <w:basedOn w:val="Normal"/>
    <w:next w:val="Normal"/>
    <w:link w:val="Heading1Char"/>
    <w:uiPriority w:val="9"/>
    <w:qFormat/>
    <w:rsid w:val="001803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1060A"/>
    <w:pPr>
      <w:keepNext/>
      <w:keepLines/>
      <w:spacing w:before="12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060A"/>
    <w:pPr>
      <w:keepNext/>
      <w:keepLines/>
      <w:spacing w:before="28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3A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803A8"/>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803A8"/>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1803A8"/>
    <w:rPr>
      <w:sz w:val="22"/>
      <w:szCs w:val="22"/>
    </w:rPr>
  </w:style>
  <w:style w:type="paragraph" w:styleId="TOC3">
    <w:name w:val="toc 3"/>
    <w:basedOn w:val="Normal"/>
    <w:next w:val="Normal"/>
    <w:autoRedefine/>
    <w:uiPriority w:val="39"/>
    <w:unhideWhenUsed/>
    <w:rsid w:val="001803A8"/>
    <w:pPr>
      <w:ind w:left="240"/>
    </w:pPr>
    <w:rPr>
      <w:i/>
      <w:sz w:val="22"/>
      <w:szCs w:val="22"/>
    </w:rPr>
  </w:style>
  <w:style w:type="paragraph" w:styleId="TOC4">
    <w:name w:val="toc 4"/>
    <w:basedOn w:val="Normal"/>
    <w:next w:val="Normal"/>
    <w:autoRedefine/>
    <w:uiPriority w:val="39"/>
    <w:unhideWhenUsed/>
    <w:rsid w:val="001803A8"/>
    <w:pPr>
      <w:pBdr>
        <w:between w:val="double" w:sz="6" w:space="0" w:color="auto"/>
      </w:pBdr>
      <w:ind w:left="480"/>
    </w:pPr>
    <w:rPr>
      <w:sz w:val="20"/>
    </w:rPr>
  </w:style>
  <w:style w:type="paragraph" w:styleId="TOC5">
    <w:name w:val="toc 5"/>
    <w:basedOn w:val="Normal"/>
    <w:next w:val="Normal"/>
    <w:autoRedefine/>
    <w:uiPriority w:val="39"/>
    <w:unhideWhenUsed/>
    <w:rsid w:val="001803A8"/>
    <w:pPr>
      <w:pBdr>
        <w:between w:val="double" w:sz="6" w:space="0" w:color="auto"/>
      </w:pBdr>
      <w:ind w:left="720"/>
    </w:pPr>
    <w:rPr>
      <w:sz w:val="20"/>
    </w:rPr>
  </w:style>
  <w:style w:type="paragraph" w:styleId="TOC6">
    <w:name w:val="toc 6"/>
    <w:basedOn w:val="Normal"/>
    <w:next w:val="Normal"/>
    <w:autoRedefine/>
    <w:uiPriority w:val="39"/>
    <w:unhideWhenUsed/>
    <w:rsid w:val="001803A8"/>
    <w:pPr>
      <w:pBdr>
        <w:between w:val="double" w:sz="6" w:space="0" w:color="auto"/>
      </w:pBdr>
      <w:ind w:left="960"/>
    </w:pPr>
    <w:rPr>
      <w:sz w:val="20"/>
    </w:rPr>
  </w:style>
  <w:style w:type="paragraph" w:styleId="TOC7">
    <w:name w:val="toc 7"/>
    <w:basedOn w:val="Normal"/>
    <w:next w:val="Normal"/>
    <w:autoRedefine/>
    <w:uiPriority w:val="39"/>
    <w:unhideWhenUsed/>
    <w:rsid w:val="001803A8"/>
    <w:pPr>
      <w:pBdr>
        <w:between w:val="double" w:sz="6" w:space="0" w:color="auto"/>
      </w:pBdr>
      <w:ind w:left="1200"/>
    </w:pPr>
    <w:rPr>
      <w:sz w:val="20"/>
    </w:rPr>
  </w:style>
  <w:style w:type="paragraph" w:styleId="TOC8">
    <w:name w:val="toc 8"/>
    <w:basedOn w:val="Normal"/>
    <w:next w:val="Normal"/>
    <w:autoRedefine/>
    <w:uiPriority w:val="39"/>
    <w:unhideWhenUsed/>
    <w:rsid w:val="001803A8"/>
    <w:pPr>
      <w:pBdr>
        <w:between w:val="double" w:sz="6" w:space="0" w:color="auto"/>
      </w:pBdr>
      <w:ind w:left="1440"/>
    </w:pPr>
    <w:rPr>
      <w:sz w:val="20"/>
    </w:rPr>
  </w:style>
  <w:style w:type="paragraph" w:styleId="TOC9">
    <w:name w:val="toc 9"/>
    <w:basedOn w:val="Normal"/>
    <w:next w:val="Normal"/>
    <w:autoRedefine/>
    <w:uiPriority w:val="39"/>
    <w:unhideWhenUsed/>
    <w:rsid w:val="001803A8"/>
    <w:pPr>
      <w:pBdr>
        <w:between w:val="double" w:sz="6" w:space="0" w:color="auto"/>
      </w:pBdr>
      <w:ind w:left="1680"/>
    </w:pPr>
    <w:rPr>
      <w:sz w:val="20"/>
    </w:rPr>
  </w:style>
  <w:style w:type="character" w:customStyle="1" w:styleId="Heading2Char">
    <w:name w:val="Heading 2 Char"/>
    <w:basedOn w:val="DefaultParagraphFont"/>
    <w:link w:val="Heading2"/>
    <w:uiPriority w:val="9"/>
    <w:semiHidden/>
    <w:rsid w:val="001106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060A"/>
    <w:rPr>
      <w:rFonts w:asciiTheme="majorHAnsi" w:eastAsiaTheme="majorEastAsia" w:hAnsiTheme="majorHAnsi" w:cstheme="majorBidi"/>
      <w:b/>
      <w:bCs/>
      <w:color w:val="4F81BD" w:themeColor="accent1"/>
      <w:sz w:val="24"/>
    </w:rPr>
  </w:style>
  <w:style w:type="paragraph" w:customStyle="1" w:styleId="ArticleDescription">
    <w:name w:val="Article Description"/>
    <w:basedOn w:val="Normal"/>
    <w:next w:val="Normal"/>
    <w:qFormat/>
    <w:rsid w:val="00080468"/>
  </w:style>
  <w:style w:type="paragraph" w:customStyle="1" w:styleId="StepInstructions">
    <w:name w:val="Step Instructions"/>
    <w:basedOn w:val="Normal"/>
    <w:qFormat/>
    <w:rsid w:val="00E531FB"/>
    <w:pPr>
      <w:spacing w:after="240"/>
    </w:pPr>
  </w:style>
  <w:style w:type="paragraph" w:customStyle="1" w:styleId="StepImage">
    <w:name w:val="Step Image"/>
    <w:basedOn w:val="Normal"/>
    <w:qFormat/>
    <w:rsid w:val="007E7FF4"/>
    <w:pPr>
      <w:spacing w:before="240" w:after="240"/>
    </w:pPr>
  </w:style>
  <w:style w:type="paragraph" w:styleId="BalloonText">
    <w:name w:val="Balloon Text"/>
    <w:basedOn w:val="Normal"/>
    <w:link w:val="BalloonTextChar"/>
    <w:uiPriority w:val="99"/>
    <w:semiHidden/>
    <w:unhideWhenUsed/>
    <w:rsid w:val="0011060A"/>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60A"/>
    <w:rPr>
      <w:rFonts w:ascii="Lucida Grande" w:hAnsi="Lucida Grande"/>
      <w:sz w:val="18"/>
      <w:szCs w:val="18"/>
    </w:rPr>
  </w:style>
  <w:style w:type="paragraph" w:styleId="ListBullet">
    <w:name w:val="List Bullet"/>
    <w:basedOn w:val="Normal"/>
    <w:uiPriority w:val="99"/>
    <w:unhideWhenUsed/>
    <w:rsid w:val="00CD502D"/>
    <w:pPr>
      <w:numPr>
        <w:numId w:val="6"/>
      </w:numPr>
      <w:spacing w:after="240"/>
      <w:contextualSpacing/>
    </w:pPr>
  </w:style>
  <w:style w:type="paragraph" w:styleId="ListNumber">
    <w:name w:val="List Number"/>
    <w:basedOn w:val="Normal"/>
    <w:uiPriority w:val="99"/>
    <w:unhideWhenUsed/>
    <w:rsid w:val="002240FF"/>
    <w:pPr>
      <w:numPr>
        <w:numId w:val="1"/>
      </w:numPr>
      <w:contextualSpacing/>
    </w:pPr>
  </w:style>
  <w:style w:type="paragraph" w:customStyle="1" w:styleId="ChapterHeading">
    <w:name w:val="Chapter Heading"/>
    <w:basedOn w:val="Heading1"/>
    <w:next w:val="Normal"/>
    <w:qFormat/>
    <w:rsid w:val="00DB3582"/>
  </w:style>
  <w:style w:type="paragraph" w:customStyle="1" w:styleId="ArticleHeading">
    <w:name w:val="Article Heading"/>
    <w:basedOn w:val="Heading2"/>
    <w:next w:val="Normal"/>
    <w:qFormat/>
    <w:rsid w:val="008165B4"/>
    <w:rPr>
      <w:sz w:val="28"/>
    </w:rPr>
  </w:style>
  <w:style w:type="paragraph" w:customStyle="1" w:styleId="StepHeading">
    <w:name w:val="Step Heading"/>
    <w:basedOn w:val="Heading3"/>
    <w:next w:val="Normal"/>
    <w:qFormat/>
    <w:rsid w:val="008165B4"/>
  </w:style>
  <w:style w:type="paragraph" w:customStyle="1" w:styleId="ScreenStepsListNumber">
    <w:name w:val="ScreenSteps List Number"/>
    <w:basedOn w:val="Normal"/>
    <w:qFormat/>
    <w:rsid w:val="00B17922"/>
    <w:pPr>
      <w:numPr>
        <w:numId w:val="12"/>
      </w:numPr>
      <w:spacing w:after="240" w:line="276" w:lineRule="auto"/>
      <w:contextualSpacing/>
    </w:pPr>
    <w:rPr>
      <w:rFonts w:eastAsiaTheme="minorEastAsia"/>
      <w:szCs w:val="24"/>
    </w:rPr>
  </w:style>
  <w:style w:type="paragraph" w:customStyle="1" w:styleId="ScreenStepsListBullet">
    <w:name w:val="ScreenSteps List Bullet"/>
    <w:basedOn w:val="ListBullet"/>
    <w:qFormat/>
    <w:rsid w:val="00DB3582"/>
  </w:style>
  <w:style w:type="paragraph" w:customStyle="1" w:styleId="ScreenStepsCode">
    <w:name w:val="ScreenSteps Code"/>
    <w:basedOn w:val="Normal"/>
    <w:qFormat/>
    <w:rsid w:val="00AE7B52"/>
    <w:pPr>
      <w:pBdr>
        <w:top w:val="single" w:sz="8" w:space="8" w:color="D0D0D0"/>
        <w:left w:val="single" w:sz="8" w:space="8" w:color="D0D0D0"/>
        <w:bottom w:val="single" w:sz="8" w:space="8" w:color="D0D0D0"/>
        <w:right w:val="single" w:sz="8" w:space="8" w:color="D0D0D0"/>
      </w:pBdr>
      <w:shd w:val="clear" w:color="auto" w:fill="F5F5F5"/>
      <w:spacing w:after="240"/>
    </w:pPr>
    <w:rPr>
      <w:rFonts w:ascii="Courier New" w:hAnsi="Courier New"/>
      <w:color w:val="333333"/>
      <w:szCs w:val="24"/>
    </w:rPr>
  </w:style>
  <w:style w:type="paragraph" w:customStyle="1" w:styleId="SubstepHeading">
    <w:name w:val="Substep Heading"/>
    <w:basedOn w:val="StepHeading"/>
    <w:qFormat/>
    <w:rsid w:val="00E42728"/>
  </w:style>
  <w:style w:type="paragraph" w:customStyle="1" w:styleId="ScreenStepsListNumber2">
    <w:name w:val="ScreenSteps List Number 2"/>
    <w:basedOn w:val="Normal"/>
    <w:qFormat/>
    <w:rsid w:val="00F52B3F"/>
    <w:pPr>
      <w:numPr>
        <w:numId w:val="13"/>
      </w:numPr>
      <w:spacing w:after="240" w:line="276" w:lineRule="auto"/>
    </w:pPr>
    <w:rPr>
      <w:rFonts w:eastAsiaTheme="minorEastAsia"/>
      <w:szCs w:val="24"/>
    </w:rPr>
  </w:style>
  <w:style w:type="paragraph" w:styleId="ListNumber2">
    <w:name w:val="List Number 2"/>
    <w:basedOn w:val="Normal"/>
    <w:uiPriority w:val="99"/>
    <w:semiHidden/>
    <w:unhideWhenUsed/>
    <w:rsid w:val="00C7777A"/>
    <w:pPr>
      <w:numPr>
        <w:numId w:val="2"/>
      </w:numPr>
      <w:contextualSpacing/>
    </w:pPr>
  </w:style>
  <w:style w:type="paragraph" w:customStyle="1" w:styleId="ScreenStepsListNumber3">
    <w:name w:val="ScreenSteps List Number 3"/>
    <w:basedOn w:val="Normal"/>
    <w:qFormat/>
    <w:rsid w:val="00F52B3F"/>
    <w:pPr>
      <w:numPr>
        <w:numId w:val="14"/>
      </w:numPr>
      <w:spacing w:after="240" w:line="276" w:lineRule="auto"/>
    </w:pPr>
    <w:rPr>
      <w:rFonts w:eastAsiaTheme="minorEastAsia"/>
      <w:szCs w:val="24"/>
    </w:rPr>
  </w:style>
  <w:style w:type="paragraph" w:styleId="ListNumber3">
    <w:name w:val="List Number 3"/>
    <w:basedOn w:val="Normal"/>
    <w:uiPriority w:val="99"/>
    <w:semiHidden/>
    <w:unhideWhenUsed/>
    <w:rsid w:val="00C7777A"/>
    <w:pPr>
      <w:numPr>
        <w:numId w:val="9"/>
      </w:numPr>
      <w:contextualSpacing/>
    </w:pPr>
  </w:style>
  <w:style w:type="paragraph" w:customStyle="1" w:styleId="ScreenStepsListNumber4">
    <w:name w:val="ScreenSteps List Number 4"/>
    <w:basedOn w:val="Normal"/>
    <w:qFormat/>
    <w:rsid w:val="00F52B3F"/>
    <w:pPr>
      <w:numPr>
        <w:numId w:val="15"/>
      </w:numPr>
      <w:spacing w:after="240" w:line="276" w:lineRule="auto"/>
    </w:pPr>
    <w:rPr>
      <w:rFonts w:eastAsiaTheme="minorEastAsia"/>
      <w:szCs w:val="24"/>
    </w:rPr>
  </w:style>
  <w:style w:type="paragraph" w:styleId="ListNumber4">
    <w:name w:val="List Number 4"/>
    <w:basedOn w:val="Normal"/>
    <w:uiPriority w:val="99"/>
    <w:semiHidden/>
    <w:unhideWhenUsed/>
    <w:rsid w:val="00C7777A"/>
    <w:pPr>
      <w:numPr>
        <w:numId w:val="10"/>
      </w:numPr>
      <w:contextualSpacing/>
    </w:pPr>
  </w:style>
  <w:style w:type="paragraph" w:customStyle="1" w:styleId="ScreenStepsListNumber5">
    <w:name w:val="ScreenSteps List Number 5"/>
    <w:basedOn w:val="Normal"/>
    <w:qFormat/>
    <w:rsid w:val="00F52B3F"/>
    <w:pPr>
      <w:numPr>
        <w:numId w:val="16"/>
      </w:numPr>
      <w:spacing w:after="240" w:line="276" w:lineRule="auto"/>
    </w:pPr>
    <w:rPr>
      <w:rFonts w:eastAsiaTheme="minorEastAsia"/>
      <w:szCs w:val="24"/>
    </w:rPr>
  </w:style>
  <w:style w:type="paragraph" w:styleId="ListNumber5">
    <w:name w:val="List Number 5"/>
    <w:basedOn w:val="Normal"/>
    <w:uiPriority w:val="99"/>
    <w:semiHidden/>
    <w:unhideWhenUsed/>
    <w:rsid w:val="00C7777A"/>
    <w:pPr>
      <w:numPr>
        <w:numId w:val="11"/>
      </w:numPr>
      <w:contextualSpacing/>
    </w:pPr>
  </w:style>
  <w:style w:type="paragraph" w:customStyle="1" w:styleId="ScreenStepsListBullet2">
    <w:name w:val="ScreenSteps List Bullet 2"/>
    <w:basedOn w:val="ListBullet2"/>
    <w:qFormat/>
    <w:rsid w:val="009D3AA1"/>
  </w:style>
  <w:style w:type="paragraph" w:styleId="ListBullet2">
    <w:name w:val="List Bullet 2"/>
    <w:basedOn w:val="Normal"/>
    <w:uiPriority w:val="99"/>
    <w:semiHidden/>
    <w:unhideWhenUsed/>
    <w:rsid w:val="00CD502D"/>
    <w:pPr>
      <w:numPr>
        <w:numId w:val="7"/>
      </w:numPr>
      <w:spacing w:after="240"/>
      <w:ind w:left="648"/>
      <w:contextualSpacing/>
    </w:pPr>
  </w:style>
  <w:style w:type="paragraph" w:customStyle="1" w:styleId="ScreenStepsListBullet3">
    <w:name w:val="ScreenSteps List Bullet 3"/>
    <w:basedOn w:val="ListBullet3"/>
    <w:qFormat/>
    <w:rsid w:val="009D3AA1"/>
  </w:style>
  <w:style w:type="paragraph" w:styleId="ListBullet3">
    <w:name w:val="List Bullet 3"/>
    <w:basedOn w:val="Normal"/>
    <w:uiPriority w:val="99"/>
    <w:semiHidden/>
    <w:unhideWhenUsed/>
    <w:rsid w:val="00CD502D"/>
    <w:pPr>
      <w:numPr>
        <w:numId w:val="8"/>
      </w:numPr>
      <w:spacing w:after="240"/>
      <w:ind w:left="922"/>
      <w:contextualSpacing/>
    </w:pPr>
  </w:style>
  <w:style w:type="paragraph" w:customStyle="1" w:styleId="ScreenStepsListBullet4">
    <w:name w:val="ScreenSteps List Bullet 4"/>
    <w:basedOn w:val="ListBullet4"/>
    <w:qFormat/>
    <w:rsid w:val="009D3AA1"/>
  </w:style>
  <w:style w:type="paragraph" w:styleId="ListBullet4">
    <w:name w:val="List Bullet 4"/>
    <w:basedOn w:val="Normal"/>
    <w:uiPriority w:val="99"/>
    <w:semiHidden/>
    <w:unhideWhenUsed/>
    <w:rsid w:val="00CD502D"/>
    <w:pPr>
      <w:numPr>
        <w:numId w:val="4"/>
      </w:numPr>
      <w:spacing w:after="240"/>
      <w:contextualSpacing/>
    </w:pPr>
  </w:style>
  <w:style w:type="paragraph" w:customStyle="1" w:styleId="ScreenStepsListBullet5">
    <w:name w:val="ScreenSteps List Bullet 5"/>
    <w:basedOn w:val="ListBullet5"/>
    <w:qFormat/>
    <w:rsid w:val="009D3AA1"/>
  </w:style>
  <w:style w:type="paragraph" w:styleId="ListBullet5">
    <w:name w:val="List Bullet 5"/>
    <w:basedOn w:val="Normal"/>
    <w:uiPriority w:val="99"/>
    <w:semiHidden/>
    <w:unhideWhenUsed/>
    <w:rsid w:val="00CD502D"/>
    <w:pPr>
      <w:numPr>
        <w:numId w:val="5"/>
      </w:numPr>
      <w:spacing w:after="24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rsid w:val="0089749F"/>
    <w:pPr>
      <w:tabs>
        <w:tab w:val="center" w:pos="4680"/>
        <w:tab w:val="right" w:pos="9360"/>
      </w:tabs>
    </w:pPr>
  </w:style>
  <w:style w:type="character" w:customStyle="1" w:styleId="HeaderChar">
    <w:name w:val="Header Char"/>
    <w:basedOn w:val="DefaultParagraphFont"/>
    <w:link w:val="Header"/>
    <w:uiPriority w:val="99"/>
    <w:rsid w:val="0089749F"/>
    <w:rPr>
      <w:sz w:val="24"/>
    </w:rPr>
  </w:style>
  <w:style w:type="paragraph" w:styleId="Footer">
    <w:name w:val="footer"/>
    <w:basedOn w:val="Normal"/>
    <w:link w:val="FooterChar"/>
    <w:uiPriority w:val="99"/>
    <w:unhideWhenUsed/>
    <w:rsid w:val="0089749F"/>
    <w:pPr>
      <w:tabs>
        <w:tab w:val="center" w:pos="4680"/>
        <w:tab w:val="right" w:pos="9360"/>
      </w:tabs>
    </w:pPr>
  </w:style>
  <w:style w:type="character" w:customStyle="1" w:styleId="FooterChar">
    <w:name w:val="Footer Char"/>
    <w:basedOn w:val="DefaultParagraphFont"/>
    <w:link w:val="Footer"/>
    <w:uiPriority w:val="99"/>
    <w:rsid w:val="0089749F"/>
    <w:rPr>
      <w:sz w:val="24"/>
    </w:rPr>
  </w:style>
  <w:style w:type="paragraph" w:styleId="NoSpacing">
    <w:name w:val="No Spacing"/>
    <w:link w:val="NoSpacingChar"/>
    <w:uiPriority w:val="1"/>
    <w:qFormat/>
    <w:rsid w:val="0089749F"/>
    <w:rPr>
      <w:rFonts w:eastAsiaTheme="minorEastAsia"/>
      <w:sz w:val="22"/>
      <w:szCs w:val="22"/>
    </w:rPr>
  </w:style>
  <w:style w:type="character" w:customStyle="1" w:styleId="NoSpacingChar">
    <w:name w:val="No Spacing Char"/>
    <w:basedOn w:val="DefaultParagraphFont"/>
    <w:link w:val="NoSpacing"/>
    <w:uiPriority w:val="1"/>
    <w:rsid w:val="0089749F"/>
    <w:rPr>
      <w:rFonts w:eastAsiaTheme="minorEastAsia"/>
      <w:sz w:val="22"/>
      <w:szCs w:val="22"/>
    </w:rPr>
  </w:style>
  <w:style w:type="character" w:styleId="PlaceholderText">
    <w:name w:val="Placeholder Text"/>
    <w:basedOn w:val="DefaultParagraphFont"/>
    <w:uiPriority w:val="99"/>
    <w:semiHidden/>
    <w:rsid w:val="000E05EC"/>
    <w:rPr>
      <w:color w:val="808080"/>
    </w:rPr>
  </w:style>
  <w:style w:type="paragraph" w:styleId="Quote">
    <w:name w:val="Quote"/>
    <w:basedOn w:val="Normal"/>
    <w:next w:val="Normal"/>
    <w:link w:val="QuoteChar"/>
    <w:uiPriority w:val="29"/>
    <w:qFormat/>
    <w:rsid w:val="00E905AF"/>
    <w:pPr>
      <w:spacing w:after="200" w:line="276" w:lineRule="auto"/>
    </w:pPr>
    <w:rPr>
      <w:rFonts w:eastAsiaTheme="minorEastAsia"/>
      <w:i/>
      <w:iCs/>
      <w:color w:val="000000" w:themeColor="text1"/>
      <w:sz w:val="22"/>
      <w:szCs w:val="22"/>
      <w:lang w:eastAsia="ja-JP"/>
    </w:rPr>
  </w:style>
  <w:style w:type="character" w:customStyle="1" w:styleId="QuoteChar">
    <w:name w:val="Quote Char"/>
    <w:basedOn w:val="DefaultParagraphFont"/>
    <w:link w:val="Quote"/>
    <w:uiPriority w:val="29"/>
    <w:rsid w:val="00E905AF"/>
    <w:rPr>
      <w:rFonts w:eastAsiaTheme="minorEastAsia"/>
      <w:i/>
      <w:iCs/>
      <w:color w:val="000000" w:themeColor="text1"/>
      <w:sz w:val="22"/>
      <w:szCs w:val="22"/>
      <w:lang w:eastAsia="ja-JP"/>
    </w:rPr>
  </w:style>
  <w:style w:type="character" w:styleId="Strong">
    <w:name w:val="Strong"/>
    <w:basedOn w:val="DefaultParagraphFont"/>
    <w:uiPriority w:val="22"/>
    <w:qFormat/>
    <w:rsid w:val="000023AD"/>
    <w:rPr>
      <w:b/>
      <w:bCs/>
    </w:rPr>
  </w:style>
  <w:style w:type="character" w:styleId="FollowedHyperlink">
    <w:name w:val="FollowedHyperlink"/>
    <w:basedOn w:val="DefaultParagraphFont"/>
    <w:uiPriority w:val="99"/>
    <w:semiHidden/>
    <w:unhideWhenUsed/>
    <w:rsid w:val="00CE2311"/>
    <w:rPr>
      <w:color w:val="800080" w:themeColor="followedHyperlink"/>
      <w:u w:val="single"/>
    </w:rPr>
  </w:style>
  <w:style w:type="paragraph" w:styleId="ListParagraph">
    <w:name w:val="List Paragraph"/>
    <w:basedOn w:val="Normal"/>
    <w:uiPriority w:val="34"/>
    <w:qFormat/>
    <w:rsid w:val="00232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isplays2go.com/P-24051/Wall-Mount-Reference-Rack-with-10-Binder-Pockets-with-2-Tab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2B43B9-EB9A-4964-B3DE-F3D3079E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FAQ- Frequently Asked Accounting Questions and Answers</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Frequently Asked Accounting Questions and Answers</dc:title>
  <dc:subject>Management One Licensed Operating Systems</dc:subject>
  <dc:creator>Knowledge Based Manual</dc:creator>
  <cp:lastModifiedBy>Kristan Pennington</cp:lastModifiedBy>
  <cp:revision>2</cp:revision>
  <cp:lastPrinted>2016-08-08T23:42:00Z</cp:lastPrinted>
  <dcterms:created xsi:type="dcterms:W3CDTF">2016-08-10T12:08:00Z</dcterms:created>
  <dcterms:modified xsi:type="dcterms:W3CDTF">2016-08-10T12:08:00Z</dcterms:modified>
</cp:coreProperties>
</file>